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6F" w:rsidRDefault="0022026F" w:rsidP="00302C4F">
      <w:pPr>
        <w:spacing w:line="240" w:lineRule="auto"/>
        <w:ind w:left="720" w:hanging="294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22026F">
        <w:rPr>
          <w:rFonts w:ascii="Times New Roman" w:hAnsi="Times New Roman" w:cs="Times New Roman"/>
          <w:b/>
          <w:bCs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775889" cy="2078179"/>
            <wp:effectExtent l="19050" t="0" r="5411" b="0"/>
            <wp:docPr id="1" name="Рисунок 0" descr="на сайт Лисенк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сайт Лисенко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5889" cy="207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D0" w:rsidRPr="00ED2D41" w:rsidRDefault="00580B72" w:rsidP="00302C4F">
      <w:pPr>
        <w:spacing w:line="240" w:lineRule="auto"/>
        <w:ind w:left="720" w:hanging="294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ED2D41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Лисенко Олена Миколаївна</w:t>
      </w:r>
    </w:p>
    <w:p w:rsidR="00A91A66" w:rsidRPr="00ED2D41" w:rsidRDefault="00580B72" w:rsidP="00302C4F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ED2D41">
        <w:rPr>
          <w:rFonts w:ascii="Times New Roman" w:hAnsi="Times New Roman" w:cs="Times New Roman"/>
          <w:sz w:val="24"/>
          <w:szCs w:val="24"/>
          <w:lang w:val="uk-UA"/>
        </w:rPr>
        <w:t>доцент, к.х.н.</w:t>
      </w:r>
    </w:p>
    <w:p w:rsidR="00A91A66" w:rsidRPr="00ED2D41" w:rsidRDefault="00A91A66" w:rsidP="00302C4F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ED2D41">
        <w:rPr>
          <w:rFonts w:ascii="Times New Roman" w:hAnsi="Times New Roman" w:cs="Times New Roman"/>
          <w:sz w:val="24"/>
          <w:szCs w:val="24"/>
          <w:lang w:val="uk-UA"/>
        </w:rPr>
        <w:t>доцент кафедри аналітичної хімії</w:t>
      </w:r>
    </w:p>
    <w:p w:rsidR="00A91A66" w:rsidRPr="00ED2D41" w:rsidRDefault="00A91A66" w:rsidP="00302C4F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ED2D41"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університет імені Тараса Шевченка</w:t>
      </w:r>
    </w:p>
    <w:p w:rsidR="00A91A66" w:rsidRPr="00ED2D41" w:rsidRDefault="00580B72" w:rsidP="00302C4F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D2D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1A66" w:rsidRPr="00ED2D41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8" w:history="1">
        <w:r w:rsidR="00FB2945" w:rsidRPr="00ED2D4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olenalysenko@knu.ua</w:t>
        </w:r>
      </w:hyperlink>
    </w:p>
    <w:p w:rsidR="006F6EC0" w:rsidRDefault="00841035" w:rsidP="00302C4F">
      <w:pPr>
        <w:tabs>
          <w:tab w:val="left" w:pos="284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D2D41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="003430BE" w:rsidRPr="006F6EC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F6CB3">
        <w:rPr>
          <w:rFonts w:ascii="Times New Roman" w:hAnsi="Times New Roman" w:cs="Times New Roman"/>
          <w:sz w:val="24"/>
          <w:szCs w:val="24"/>
          <w:lang w:val="uk-UA"/>
        </w:rPr>
        <w:t>0000</w:t>
      </w:r>
      <w:r w:rsidR="00BF6CB3" w:rsidRPr="006F6E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F6CB3">
        <w:rPr>
          <w:rFonts w:ascii="Times New Roman" w:hAnsi="Times New Roman" w:cs="Times New Roman"/>
          <w:sz w:val="24"/>
          <w:szCs w:val="24"/>
          <w:lang w:val="uk-UA"/>
        </w:rPr>
        <w:t>0002</w:t>
      </w:r>
      <w:r w:rsidR="00BF6CB3" w:rsidRPr="006F6E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F6CB3">
        <w:rPr>
          <w:rFonts w:ascii="Times New Roman" w:hAnsi="Times New Roman" w:cs="Times New Roman"/>
          <w:sz w:val="24"/>
          <w:szCs w:val="24"/>
          <w:lang w:val="uk-UA"/>
        </w:rPr>
        <w:t>0345</w:t>
      </w:r>
      <w:r w:rsidR="00BF6CB3" w:rsidRPr="006F6E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F6CB3">
        <w:rPr>
          <w:rFonts w:ascii="Times New Roman" w:hAnsi="Times New Roman" w:cs="Times New Roman"/>
          <w:sz w:val="24"/>
          <w:szCs w:val="24"/>
          <w:lang w:val="uk-UA"/>
        </w:rPr>
        <w:t>0256</w:t>
      </w:r>
    </w:p>
    <w:p w:rsidR="003E61B7" w:rsidRDefault="003E61B7" w:rsidP="003E61B7">
      <w:pPr>
        <w:spacing w:after="0" w:line="240" w:lineRule="auto"/>
        <w:ind w:firstLine="397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uk-UA"/>
        </w:rPr>
      </w:pPr>
      <w:r w:rsidRPr="00ED2D4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uk-UA"/>
        </w:rPr>
        <w:t>Освіта та наукові ступені</w:t>
      </w:r>
    </w:p>
    <w:p w:rsidR="003E61B7" w:rsidRPr="00ED2D41" w:rsidRDefault="003E61B7" w:rsidP="003E61B7">
      <w:pPr>
        <w:spacing w:after="0" w:line="240" w:lineRule="auto"/>
        <w:ind w:firstLine="397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</w:pPr>
    </w:p>
    <w:p w:rsidR="003E61B7" w:rsidRPr="00841035" w:rsidRDefault="003E61B7" w:rsidP="003E61B7">
      <w:pPr>
        <w:shd w:val="clear" w:color="auto" w:fill="FFFFFF"/>
        <w:tabs>
          <w:tab w:val="left" w:pos="284"/>
        </w:tabs>
        <w:spacing w:after="0" w:line="240" w:lineRule="auto"/>
        <w:ind w:left="426" w:right="-1" w:firstLine="283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uk-UA" w:eastAsia="ru-RU"/>
        </w:rPr>
      </w:pPr>
      <w:r w:rsidRPr="00D20FB1">
        <w:rPr>
          <w:rFonts w:ascii="Times New Roman" w:hAnsi="Times New Roman" w:cs="Times New Roman"/>
          <w:color w:val="000000"/>
          <w:sz w:val="24"/>
          <w:szCs w:val="24"/>
          <w:lang w:val="en-US"/>
        </w:rPr>
        <w:t>19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>95</w:t>
      </w:r>
      <w:r w:rsidRPr="00D20F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закінчила хімічний факультет Київського </w:t>
      </w:r>
      <w:r w:rsidRPr="00C029E4">
        <w:rPr>
          <w:rStyle w:val="grame"/>
          <w:rFonts w:ascii="Times New Roman" w:hAnsi="Times New Roman" w:cs="Times New Roman"/>
          <w:color w:val="000000"/>
          <w:sz w:val="24"/>
          <w:szCs w:val="24"/>
          <w:lang w:val="uk-UA"/>
        </w:rPr>
        <w:t>державного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університету (н/к доцент 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Горлач В.Ф.)</w:t>
      </w:r>
      <w:r w:rsidRPr="00D20F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кафедра аналітичної хімії.</w:t>
      </w:r>
      <w:r w:rsidRPr="00D20F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0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кваліфікація спеціаліст – хімік, викладач хімії.</w:t>
      </w:r>
    </w:p>
    <w:p w:rsidR="003E61B7" w:rsidRPr="00C029E4" w:rsidRDefault="003E61B7" w:rsidP="003E61B7">
      <w:pPr>
        <w:spacing w:after="0" w:line="240" w:lineRule="auto"/>
        <w:ind w:left="39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1999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захистила кандидатську дисертацію (02.00.02) на тему 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Сорбція тіоціанатних комплексів 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</w:rPr>
        <w:t>Co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</w:rPr>
        <w:t>Fe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</w:rPr>
        <w:t>III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та 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</w:rPr>
        <w:t>Mo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C029E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на пінополіуретані та її використання в аналізі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(н/к  проф. Набиванець Б.Й.). </w:t>
      </w:r>
    </w:p>
    <w:p w:rsidR="003E61B7" w:rsidRPr="00C029E4" w:rsidRDefault="003E61B7" w:rsidP="003E61B7">
      <w:pPr>
        <w:spacing w:after="0" w:line="240" w:lineRule="auto"/>
        <w:ind w:left="39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1999 - н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>ауковий ступінь</w:t>
      </w:r>
      <w:r w:rsidRPr="00C029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>кандидат хімічних наук, присвоєний рішенням президії Вищої атестаційної комісії України від 13.10.1999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61B7" w:rsidRPr="00C029E4" w:rsidRDefault="003E61B7" w:rsidP="003E61B7">
      <w:pPr>
        <w:spacing w:after="0" w:line="240" w:lineRule="auto"/>
        <w:ind w:left="397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2008 - н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>аукове звання</w:t>
      </w:r>
      <w:r w:rsidRPr="00C029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>доцент кафедри аналітичної хімії, присвоєно рішенням атестаційної колегії від 18 квітня 2008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61B7" w:rsidRPr="00C029E4" w:rsidRDefault="003E61B7" w:rsidP="003E61B7">
      <w:pPr>
        <w:numPr>
          <w:ilvl w:val="0"/>
          <w:numId w:val="17"/>
        </w:numPr>
        <w:spacing w:after="0" w:line="240" w:lineRule="auto"/>
        <w:ind w:left="75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E61B7" w:rsidRDefault="003E61B7" w:rsidP="003E61B7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029E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Науково-педагогічна діяльність</w:t>
      </w:r>
    </w:p>
    <w:p w:rsidR="003E61B7" w:rsidRPr="00C029E4" w:rsidRDefault="003E61B7" w:rsidP="003E61B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1B7" w:rsidRPr="00C029E4" w:rsidRDefault="003E61B7" w:rsidP="003E61B7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39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9E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>1995-1998 - аспірант стаціонарного відділення кафедри аналітичної хімії Київськог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 національного університету імені 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>Т.Г.Шевченка.</w:t>
      </w:r>
      <w:r w:rsidRPr="00C02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61B7" w:rsidRPr="00302C4F" w:rsidRDefault="003E61B7" w:rsidP="003E61B7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397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029E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>1998-200</w:t>
      </w:r>
      <w:r w:rsidRPr="00302C4F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асистент кафедри аналітичної хімії Київського національного університету ім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ені 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>Т.Г.Шевченка.</w:t>
      </w:r>
      <w:r w:rsidRPr="00302C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E61B7" w:rsidRDefault="003E61B7" w:rsidP="003E61B7">
      <w:pPr>
        <w:spacing w:after="0" w:line="240" w:lineRule="auto"/>
        <w:ind w:left="397" w:firstLine="21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029E4">
        <w:rPr>
          <w:rFonts w:ascii="Times New Roman" w:hAnsi="Times New Roman" w:cs="Times New Roman"/>
          <w:sz w:val="24"/>
          <w:szCs w:val="24"/>
          <w:lang w:val="uk-UA"/>
        </w:rPr>
        <w:t>10.06.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2004 по теперішній час -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доцент кафедри аналітичної хімії Київського національного університету ім.Т.Г.Шевченка. </w:t>
      </w:r>
    </w:p>
    <w:p w:rsidR="003E61B7" w:rsidRDefault="003E61B7" w:rsidP="003E61B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E61B7" w:rsidRDefault="003E61B7" w:rsidP="003E61B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uk-UA"/>
        </w:rPr>
      </w:pPr>
      <w:r w:rsidRPr="00ED2D4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uk-UA"/>
        </w:rPr>
        <w:t>Науково-методична та організаційна робота</w:t>
      </w:r>
    </w:p>
    <w:p w:rsidR="003E61B7" w:rsidRPr="00ED2D41" w:rsidRDefault="003E61B7" w:rsidP="003E61B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uk-UA"/>
        </w:rPr>
      </w:pPr>
    </w:p>
    <w:p w:rsidR="003E61B7" w:rsidRPr="00ED2D41" w:rsidRDefault="003E61B7" w:rsidP="003E61B7">
      <w:pPr>
        <w:pStyle w:val="a4"/>
        <w:tabs>
          <w:tab w:val="left" w:pos="28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  <w:lang w:val="uk-UA"/>
        </w:rPr>
      </w:pPr>
      <w:r w:rsidRPr="00ED2D41">
        <w:rPr>
          <w:rFonts w:ascii="Times New Roman" w:hAnsi="Times New Roman"/>
          <w:sz w:val="24"/>
          <w:szCs w:val="24"/>
          <w:lang w:val="uk-UA"/>
        </w:rPr>
        <w:t xml:space="preserve">2000-03 – секретар кафедри аналітичної хімії; </w:t>
      </w:r>
    </w:p>
    <w:p w:rsidR="003E61B7" w:rsidRPr="00ED2D41" w:rsidRDefault="003E61B7" w:rsidP="003E61B7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D2D41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D2D41">
        <w:rPr>
          <w:rFonts w:ascii="Times New Roman" w:hAnsi="Times New Roman" w:cs="Times New Roman"/>
          <w:sz w:val="24"/>
          <w:szCs w:val="24"/>
          <w:lang w:val="uk-UA"/>
        </w:rPr>
        <w:t>005</w:t>
      </w:r>
      <w:r w:rsidRPr="00ED2D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допомагала в проведенні конференції «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Analytical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chemistry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and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chemical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analysis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devoted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100 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anniversary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of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Anatoly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Babko</w:t>
      </w:r>
      <w:r w:rsidRPr="00ED2D4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».</w:t>
      </w:r>
    </w:p>
    <w:p w:rsidR="003E61B7" w:rsidRPr="00ED2D41" w:rsidRDefault="003E61B7" w:rsidP="003E61B7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D41">
        <w:rPr>
          <w:rFonts w:ascii="Times New Roman" w:hAnsi="Times New Roman" w:cs="Times New Roman"/>
          <w:sz w:val="24"/>
          <w:szCs w:val="24"/>
        </w:rPr>
        <w:t xml:space="preserve">2012-13 </w:t>
      </w:r>
      <w:r w:rsidRPr="00ED2D41">
        <w:rPr>
          <w:rFonts w:ascii="Times New Roman" w:hAnsi="Times New Roman" w:cs="Times New Roman"/>
          <w:sz w:val="24"/>
          <w:szCs w:val="24"/>
          <w:lang w:val="uk-UA"/>
        </w:rPr>
        <w:t xml:space="preserve">читала лекції в рамках міжнародного </w:t>
      </w:r>
      <w:r w:rsidRPr="00ED2D41">
        <w:rPr>
          <w:rFonts w:ascii="Times New Roman" w:hAnsi="Times New Roman" w:cs="Times New Roman"/>
          <w:sz w:val="24"/>
          <w:szCs w:val="24"/>
        </w:rPr>
        <w:t>семинар</w:t>
      </w:r>
      <w:r w:rsidRPr="00ED2D41">
        <w:rPr>
          <w:rFonts w:ascii="Times New Roman" w:hAnsi="Times New Roman" w:cs="Times New Roman"/>
          <w:sz w:val="24"/>
          <w:szCs w:val="24"/>
          <w:lang w:val="uk-UA"/>
        </w:rPr>
        <w:t>у «</w:t>
      </w:r>
      <w:r w:rsidRPr="00ED2D41">
        <w:rPr>
          <w:rFonts w:ascii="Times New Roman" w:hAnsi="Times New Roman" w:cs="Times New Roman"/>
          <w:sz w:val="24"/>
          <w:szCs w:val="24"/>
        </w:rPr>
        <w:t>Развитие аналитических навыков в области</w:t>
      </w:r>
      <w:r w:rsidRPr="00ED2D41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ED2D41">
        <w:rPr>
          <w:rFonts w:ascii="Times New Roman" w:hAnsi="Times New Roman" w:cs="Times New Roman"/>
          <w:sz w:val="24"/>
          <w:szCs w:val="24"/>
        </w:rPr>
        <w:t>робоподготовки и анализа веществ, занесенных в список Конвенции о запрещении химического оружия</w:t>
      </w:r>
      <w:r w:rsidRPr="00ED2D4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E61B7" w:rsidRPr="00ED2D41" w:rsidRDefault="003E61B7" w:rsidP="003E61B7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D41">
        <w:rPr>
          <w:rFonts w:ascii="Times New Roman" w:hAnsi="Times New Roman" w:cs="Times New Roman"/>
          <w:sz w:val="24"/>
          <w:szCs w:val="24"/>
          <w:lang w:val="uk-UA"/>
        </w:rPr>
        <w:t>2019 читала лекції у рамках програми «Підвищення рівня знань учнів у період весняних канікул».</w:t>
      </w:r>
    </w:p>
    <w:p w:rsidR="003E61B7" w:rsidRPr="00ED2D41" w:rsidRDefault="003E61B7" w:rsidP="003E61B7">
      <w:pPr>
        <w:pStyle w:val="a4"/>
        <w:tabs>
          <w:tab w:val="left" w:pos="28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  <w:lang w:val="uk-UA"/>
        </w:rPr>
      </w:pPr>
      <w:r w:rsidRPr="00ED2D41">
        <w:rPr>
          <w:rFonts w:ascii="Times New Roman" w:hAnsi="Times New Roman"/>
          <w:sz w:val="24"/>
          <w:szCs w:val="24"/>
          <w:lang w:val="uk-UA"/>
        </w:rPr>
        <w:t>2021  – учасник «Ярмарку вакансій на хімічному факультеті»</w:t>
      </w:r>
    </w:p>
    <w:p w:rsidR="003E61B7" w:rsidRPr="003E61B7" w:rsidRDefault="003E61B7" w:rsidP="003E61B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uk-UA"/>
        </w:rPr>
        <w:lastRenderedPageBreak/>
        <w:t>Відзнаки та нагороди</w:t>
      </w:r>
    </w:p>
    <w:p w:rsidR="003E61B7" w:rsidRPr="00ED2D41" w:rsidRDefault="003E61B7" w:rsidP="003E61B7">
      <w:pPr>
        <w:spacing w:after="0" w:line="240" w:lineRule="auto"/>
        <w:ind w:firstLine="567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3E61B7" w:rsidRPr="00C029E4" w:rsidRDefault="003E61B7" w:rsidP="003E61B7">
      <w:pPr>
        <w:pStyle w:val="Document"/>
        <w:widowControl/>
        <w:tabs>
          <w:tab w:val="clear" w:pos="6238"/>
          <w:tab w:val="left" w:pos="851"/>
          <w:tab w:val="left" w:pos="993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szCs w:val="24"/>
          <w:lang w:val="uk-UA"/>
        </w:rPr>
      </w:pPr>
      <w:r w:rsidRPr="00C029E4">
        <w:rPr>
          <w:rFonts w:ascii="Times New Roman" w:hAnsi="Times New Roman"/>
          <w:szCs w:val="24"/>
          <w:lang w:val="uk-UA"/>
        </w:rPr>
        <w:tab/>
        <w:t>1997</w:t>
      </w:r>
      <w:r>
        <w:rPr>
          <w:rFonts w:ascii="Times New Roman" w:hAnsi="Times New Roman"/>
          <w:szCs w:val="24"/>
          <w:lang w:val="uk-UA"/>
        </w:rPr>
        <w:t xml:space="preserve"> - грант соросовський аспірант</w:t>
      </w:r>
      <w:r w:rsidRPr="00C029E4">
        <w:rPr>
          <w:rFonts w:ascii="Times New Roman" w:hAnsi="Times New Roman"/>
          <w:szCs w:val="24"/>
          <w:lang w:val="uk-UA"/>
        </w:rPr>
        <w:t>.</w:t>
      </w:r>
    </w:p>
    <w:p w:rsidR="003E61B7" w:rsidRPr="00C029E4" w:rsidRDefault="003E61B7" w:rsidP="003E61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E61B7" w:rsidRPr="003E61B7" w:rsidRDefault="003E61B7" w:rsidP="003E61B7">
      <w:pPr>
        <w:pStyle w:val="Web"/>
        <w:spacing w:before="0" w:after="0"/>
        <w:ind w:right="21" w:firstLine="567"/>
        <w:jc w:val="both"/>
        <w:rPr>
          <w:rFonts w:ascii="Times New Roman" w:hAnsi="Times New Roman"/>
          <w:b/>
          <w:bCs/>
          <w:color w:val="2F5496" w:themeColor="accent1" w:themeShade="BF"/>
          <w:szCs w:val="24"/>
          <w:lang w:val="en-US"/>
        </w:rPr>
      </w:pPr>
      <w:r w:rsidRPr="00ED2D41">
        <w:rPr>
          <w:rFonts w:ascii="Times New Roman" w:hAnsi="Times New Roman"/>
          <w:b/>
          <w:color w:val="2F5496" w:themeColor="accent1" w:themeShade="BF"/>
          <w:szCs w:val="24"/>
          <w:lang w:val="uk-UA"/>
        </w:rPr>
        <w:t>Навчально-методична робота</w:t>
      </w:r>
    </w:p>
    <w:p w:rsidR="003E61B7" w:rsidRPr="00ED2D41" w:rsidRDefault="003E61B7" w:rsidP="003E61B7">
      <w:pPr>
        <w:pStyle w:val="Web"/>
        <w:spacing w:before="0" w:after="0"/>
        <w:ind w:right="21" w:firstLine="284"/>
        <w:jc w:val="both"/>
        <w:rPr>
          <w:rFonts w:ascii="Times New Roman" w:hAnsi="Times New Roman"/>
          <w:color w:val="2F5496" w:themeColor="accent1" w:themeShade="BF"/>
          <w:szCs w:val="24"/>
          <w:lang w:val="uk-UA"/>
        </w:rPr>
      </w:pPr>
    </w:p>
    <w:p w:rsidR="003E61B7" w:rsidRDefault="003E61B7" w:rsidP="003E61B7">
      <w:pPr>
        <w:pStyle w:val="Web"/>
        <w:spacing w:before="0" w:after="0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  <w:r w:rsidRPr="00C029E4">
        <w:rPr>
          <w:rFonts w:ascii="Times New Roman" w:hAnsi="Times New Roman"/>
          <w:b/>
          <w:szCs w:val="24"/>
          <w:lang w:val="uk-UA"/>
        </w:rPr>
        <w:t>лекції</w:t>
      </w:r>
      <w:r w:rsidRPr="00C029E4">
        <w:rPr>
          <w:rFonts w:ascii="Times New Roman" w:hAnsi="Times New Roman"/>
          <w:szCs w:val="24"/>
          <w:lang w:val="uk-UA"/>
        </w:rPr>
        <w:t xml:space="preserve"> з </w:t>
      </w:r>
      <w:r>
        <w:rPr>
          <w:rFonts w:ascii="Times New Roman" w:hAnsi="Times New Roman"/>
          <w:szCs w:val="24"/>
          <w:lang w:val="uk-UA"/>
        </w:rPr>
        <w:t>дисциплін</w:t>
      </w:r>
      <w:r w:rsidRPr="00C029E4">
        <w:rPr>
          <w:rFonts w:ascii="Times New Roman" w:hAnsi="Times New Roman"/>
          <w:szCs w:val="24"/>
          <w:lang w:val="uk-UA"/>
        </w:rPr>
        <w:t xml:space="preserve"> </w:t>
      </w:r>
    </w:p>
    <w:p w:rsidR="003E61B7" w:rsidRPr="00C029E4" w:rsidRDefault="003E61B7" w:rsidP="003E61B7">
      <w:pPr>
        <w:pStyle w:val="Web"/>
        <w:spacing w:before="0" w:after="0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</w:p>
    <w:p w:rsidR="003E61B7" w:rsidRPr="00C029E4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  <w:r w:rsidRPr="00C029E4">
        <w:rPr>
          <w:rFonts w:ascii="Times New Roman" w:hAnsi="Times New Roman"/>
          <w:szCs w:val="24"/>
          <w:lang w:val="uk-UA"/>
        </w:rPr>
        <w:t>«Аналітична хімія» для студентів ОС бакалавр біологічного факультету (2007-08 н.р.);</w:t>
      </w:r>
    </w:p>
    <w:p w:rsidR="003E61B7" w:rsidRPr="00C029E4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  <w:r w:rsidRPr="00C029E4">
        <w:rPr>
          <w:rFonts w:ascii="Times New Roman" w:hAnsi="Times New Roman"/>
          <w:szCs w:val="24"/>
          <w:lang w:val="uk-UA"/>
        </w:rPr>
        <w:t>«Аналітична хімія» для студентів ОС бакалавр, спеціальність біотехнологія та біоінженерія НМЦ «Інститут біології» (2019-20 н.р.);</w:t>
      </w:r>
    </w:p>
    <w:p w:rsidR="003E61B7" w:rsidRPr="00C029E4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  <w:r w:rsidRPr="00C029E4">
        <w:rPr>
          <w:rFonts w:ascii="Times New Roman" w:hAnsi="Times New Roman"/>
          <w:szCs w:val="24"/>
          <w:lang w:val="uk-UA"/>
        </w:rPr>
        <w:t xml:space="preserve"> «Фізичні та фізико-хімічні методи аналізу природних вод» для студентів ОС бакалавр кафедри «гідрології та гідроекології» географічного факультету</w:t>
      </w:r>
      <w:r>
        <w:rPr>
          <w:rFonts w:ascii="Times New Roman" w:hAnsi="Times New Roman"/>
          <w:szCs w:val="24"/>
          <w:lang w:val="uk-UA"/>
        </w:rPr>
        <w:t xml:space="preserve"> </w:t>
      </w:r>
      <w:r w:rsidRPr="00C029E4">
        <w:rPr>
          <w:rFonts w:ascii="Times New Roman" w:hAnsi="Times New Roman"/>
          <w:szCs w:val="24"/>
          <w:lang w:val="uk-UA"/>
        </w:rPr>
        <w:t>(2008-1</w:t>
      </w:r>
      <w:r>
        <w:rPr>
          <w:rFonts w:ascii="Times New Roman" w:hAnsi="Times New Roman"/>
          <w:szCs w:val="24"/>
          <w:lang w:val="uk-UA"/>
        </w:rPr>
        <w:t>7</w:t>
      </w:r>
      <w:r w:rsidRPr="00C029E4">
        <w:rPr>
          <w:rFonts w:ascii="Times New Roman" w:hAnsi="Times New Roman"/>
          <w:szCs w:val="24"/>
          <w:lang w:val="uk-UA"/>
        </w:rPr>
        <w:t xml:space="preserve"> н.р.);</w:t>
      </w:r>
    </w:p>
    <w:p w:rsidR="003E61B7" w:rsidRPr="00C029E4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  <w:r w:rsidRPr="00C029E4">
        <w:rPr>
          <w:rFonts w:ascii="Times New Roman" w:hAnsi="Times New Roman"/>
          <w:szCs w:val="24"/>
          <w:lang w:val="uk-UA"/>
        </w:rPr>
        <w:t>„Гібридні методи аналізу” для студентів ОС бакалавр, група аналітична хімія (з 2003 р., назва спецкурсу змінювалась),</w:t>
      </w:r>
    </w:p>
    <w:p w:rsidR="003E61B7" w:rsidRPr="00C029E4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  <w:r w:rsidRPr="00C029E4">
        <w:rPr>
          <w:rFonts w:ascii="Times New Roman" w:hAnsi="Times New Roman"/>
          <w:szCs w:val="24"/>
          <w:lang w:val="uk-UA"/>
        </w:rPr>
        <w:t>„Основи хроматографії” для студентів ОС бакалавр, група мохе (з 2003 р., назва спецкурсу змінювалась);</w:t>
      </w:r>
    </w:p>
    <w:p w:rsidR="003E61B7" w:rsidRPr="00C029E4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  <w:r w:rsidRPr="00C029E4">
        <w:rPr>
          <w:rFonts w:ascii="Times New Roman" w:hAnsi="Times New Roman"/>
          <w:szCs w:val="24"/>
          <w:lang w:val="uk-UA"/>
        </w:rPr>
        <w:t>«Капілярна газова хроматогра</w:t>
      </w:r>
      <w:r>
        <w:rPr>
          <w:rFonts w:ascii="Times New Roman" w:hAnsi="Times New Roman"/>
          <w:szCs w:val="24"/>
          <w:lang w:val="uk-UA"/>
        </w:rPr>
        <w:t>фія та капілярний електрофорез»</w:t>
      </w:r>
      <w:r w:rsidRPr="00C029E4">
        <w:rPr>
          <w:rFonts w:ascii="Times New Roman" w:hAnsi="Times New Roman"/>
          <w:szCs w:val="24"/>
          <w:lang w:val="uk-UA"/>
        </w:rPr>
        <w:t>, для студентів ОС магістр, група хамал (з 2009 р.),</w:t>
      </w:r>
    </w:p>
    <w:p w:rsidR="003E61B7" w:rsidRPr="00C029E4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  <w:r w:rsidRPr="00C029E4">
        <w:rPr>
          <w:rFonts w:ascii="Times New Roman" w:hAnsi="Times New Roman"/>
          <w:szCs w:val="24"/>
          <w:lang w:val="uk-UA"/>
        </w:rPr>
        <w:t>«С</w:t>
      </w:r>
      <w:r>
        <w:rPr>
          <w:rFonts w:ascii="Times New Roman" w:hAnsi="Times New Roman"/>
          <w:szCs w:val="24"/>
          <w:lang w:val="uk-UA"/>
        </w:rPr>
        <w:t>учасні хроматографічні методи»</w:t>
      </w:r>
      <w:r w:rsidRPr="00C029E4">
        <w:rPr>
          <w:rFonts w:ascii="Times New Roman" w:hAnsi="Times New Roman"/>
          <w:szCs w:val="24"/>
          <w:lang w:val="uk-UA"/>
        </w:rPr>
        <w:t xml:space="preserve"> для студентів ОС магістр, група а/х (з 2009 р.).</w:t>
      </w:r>
    </w:p>
    <w:p w:rsidR="003E61B7" w:rsidRDefault="003E61B7" w:rsidP="003E61B7">
      <w:pPr>
        <w:spacing w:after="0" w:line="276" w:lineRule="auto"/>
        <w:ind w:left="852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E61B7" w:rsidRPr="008A2D2F" w:rsidRDefault="003E61B7" w:rsidP="003E61B7">
      <w:pPr>
        <w:spacing w:after="0" w:line="276" w:lineRule="auto"/>
        <w:ind w:left="568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Лабораторні заняття із зазначених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дисциплін, також з «Основи аналітичної хімії», «Інструментальні методи аналізу</w:t>
      </w:r>
      <w:r w:rsidRPr="00C029E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E61B7" w:rsidRPr="00C029E4" w:rsidRDefault="003E61B7" w:rsidP="003E61B7">
      <w:pPr>
        <w:pStyle w:val="Web"/>
        <w:spacing w:before="0" w:after="0"/>
        <w:ind w:right="21" w:firstLine="284"/>
        <w:jc w:val="both"/>
        <w:rPr>
          <w:rFonts w:ascii="Times New Roman" w:hAnsi="Times New Roman"/>
          <w:szCs w:val="24"/>
          <w:lang w:val="uk-UA"/>
        </w:rPr>
      </w:pPr>
    </w:p>
    <w:p w:rsidR="003E61B7" w:rsidRDefault="003E61B7" w:rsidP="003E61B7">
      <w:pPr>
        <w:pStyle w:val="Web"/>
        <w:spacing w:before="0" w:after="0"/>
        <w:ind w:right="21" w:firstLine="567"/>
        <w:jc w:val="both"/>
        <w:rPr>
          <w:rFonts w:ascii="Times New Roman" w:hAnsi="Times New Roman"/>
          <w:b/>
          <w:szCs w:val="24"/>
          <w:lang w:val="uk-UA"/>
        </w:rPr>
      </w:pPr>
      <w:r w:rsidRPr="00C029E4">
        <w:rPr>
          <w:rFonts w:ascii="Times New Roman" w:hAnsi="Times New Roman"/>
          <w:b/>
          <w:szCs w:val="24"/>
          <w:lang w:val="uk-UA"/>
        </w:rPr>
        <w:t>Наукова робота</w:t>
      </w:r>
    </w:p>
    <w:p w:rsidR="003E61B7" w:rsidRDefault="003E61B7" w:rsidP="003E61B7">
      <w:pPr>
        <w:pStyle w:val="Web"/>
        <w:spacing w:before="0" w:after="0"/>
        <w:ind w:right="21" w:firstLine="284"/>
        <w:jc w:val="both"/>
        <w:rPr>
          <w:rFonts w:ascii="Times New Roman" w:hAnsi="Times New Roman"/>
          <w:szCs w:val="24"/>
          <w:lang w:val="uk-UA"/>
        </w:rPr>
      </w:pPr>
    </w:p>
    <w:p w:rsidR="003E61B7" w:rsidRPr="00C029E4" w:rsidRDefault="003E61B7" w:rsidP="003E61B7">
      <w:pPr>
        <w:pStyle w:val="Web"/>
        <w:spacing w:before="0" w:after="0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  <w:r w:rsidRPr="00C029E4">
        <w:rPr>
          <w:rFonts w:ascii="Times New Roman" w:hAnsi="Times New Roman"/>
          <w:szCs w:val="24"/>
          <w:lang w:val="uk-UA"/>
        </w:rPr>
        <w:t xml:space="preserve">Проводилась згідно напрямку наукової роботи кафедри аналітичної хімії в рамках держбюджетних тем № 11БФ037-О4П “Органомінеральні матеріали та супрамолекулярні системи для вилучення, концентрування та визначення аналізів різної природи”, </w:t>
      </w:r>
    </w:p>
    <w:p w:rsidR="003E61B7" w:rsidRPr="00C029E4" w:rsidRDefault="003E61B7" w:rsidP="003E61B7">
      <w:pPr>
        <w:pStyle w:val="Web"/>
        <w:spacing w:before="0" w:after="0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  <w:r w:rsidRPr="00C029E4">
        <w:rPr>
          <w:rFonts w:ascii="Times New Roman" w:hAnsi="Times New Roman"/>
          <w:szCs w:val="24"/>
          <w:lang w:val="uk-UA"/>
        </w:rPr>
        <w:t xml:space="preserve"> № 06БФ037-06 “Комбіновані та гібридні методи аналізу із застосуванням адсорбентів, композиційних матер</w:t>
      </w:r>
      <w:r>
        <w:rPr>
          <w:rFonts w:ascii="Times New Roman" w:hAnsi="Times New Roman"/>
          <w:szCs w:val="24"/>
          <w:lang w:val="uk-UA"/>
        </w:rPr>
        <w:t>іалів та міцелярних середовищ”.</w:t>
      </w:r>
    </w:p>
    <w:p w:rsidR="003E61B7" w:rsidRPr="0077785A" w:rsidRDefault="003E61B7" w:rsidP="003E61B7">
      <w:pPr>
        <w:spacing w:after="0" w:line="240" w:lineRule="auto"/>
        <w:ind w:left="568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9E4">
        <w:rPr>
          <w:rFonts w:ascii="Times New Roman" w:hAnsi="Times New Roman" w:cs="Times New Roman"/>
          <w:sz w:val="24"/>
          <w:szCs w:val="24"/>
          <w:lang w:val="uk-UA"/>
        </w:rPr>
        <w:t xml:space="preserve">Основний напрямок наукової роботи – </w:t>
      </w:r>
      <w:r w:rsidRPr="00C029E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 xml:space="preserve">ослідження аналітичних властивостей хімічно модифікованих органічними реагентами кремнеземів як сорбентів для концентрування мікрокомпонентів природних вод; використання газової хроматографії в аналізі </w:t>
      </w:r>
    </w:p>
    <w:p w:rsidR="003E61B7" w:rsidRDefault="003E61B7" w:rsidP="003E61B7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3E61B7" w:rsidRPr="008A2D2F" w:rsidRDefault="003E61B7" w:rsidP="003E61B7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8A2D2F">
        <w:rPr>
          <w:rFonts w:ascii="Times New Roman" w:hAnsi="Times New Roman" w:cs="Times New Roman"/>
          <w:sz w:val="24"/>
          <w:szCs w:val="24"/>
          <w:lang w:val="uk-UA"/>
        </w:rPr>
        <w:t>Науковий керівник кваліфікаційних робіт «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8A2D2F">
        <w:rPr>
          <w:rFonts w:ascii="Times New Roman" w:hAnsi="Times New Roman" w:cs="Times New Roman"/>
          <w:sz w:val="24"/>
          <w:szCs w:val="24"/>
          <w:lang w:val="uk-UA"/>
        </w:rPr>
        <w:t xml:space="preserve">акалавр хімії» -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A2D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61B7" w:rsidRDefault="003E61B7" w:rsidP="003E61B7">
      <w:pPr>
        <w:spacing w:after="0" w:line="240" w:lineRule="auto"/>
        <w:ind w:firstLine="284"/>
        <w:rPr>
          <w:rFonts w:asciiTheme="majorHAnsi" w:hAnsiTheme="majorHAnsi" w:cstheme="majorHAnsi"/>
          <w:sz w:val="24"/>
          <w:szCs w:val="24"/>
          <w:lang w:val="uk-UA"/>
        </w:rPr>
      </w:pPr>
    </w:p>
    <w:p w:rsidR="003E74F8" w:rsidRDefault="003E61B7" w:rsidP="003E61B7">
      <w:pPr>
        <w:spacing w:after="0" w:line="240" w:lineRule="auto"/>
        <w:ind w:firstLine="397"/>
        <w:rPr>
          <w:rStyle w:val="y2iqfc"/>
          <w:rFonts w:ascii="Times New Roman" w:hAnsi="Times New Roman" w:cs="Times New Roman"/>
          <w:b/>
          <w:color w:val="2F5496" w:themeColor="accent1" w:themeShade="BF"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Співа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 xml:space="preserve">втор </w:t>
      </w:r>
      <w:r w:rsidRPr="0077785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наукових праць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7785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навчально-методичних </w:t>
      </w:r>
      <w:r>
        <w:rPr>
          <w:rFonts w:ascii="Times New Roman" w:hAnsi="Times New Roman" w:cs="Times New Roman"/>
          <w:sz w:val="24"/>
          <w:szCs w:val="24"/>
          <w:lang w:val="uk-UA"/>
        </w:rPr>
        <w:t>праць</w:t>
      </w:r>
      <w:r w:rsidRPr="00C029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5184" w:rsidRDefault="00895184" w:rsidP="008A2D2F">
      <w:pPr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FE7CEA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8A2D2F">
        <w:rPr>
          <w:rFonts w:ascii="Times New Roman" w:hAnsi="Times New Roman"/>
          <w:b/>
          <w:sz w:val="24"/>
          <w:szCs w:val="28"/>
          <w:lang w:val="uk-UA"/>
        </w:rPr>
        <w:lastRenderedPageBreak/>
        <w:t>Основні наукові публікації</w:t>
      </w:r>
    </w:p>
    <w:p w:rsidR="00580B72" w:rsidRPr="00580B72" w:rsidRDefault="00580B72" w:rsidP="008A2D2F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lang w:val="uk-UA"/>
        </w:rPr>
      </w:pPr>
      <w:r w:rsidRPr="00580B72">
        <w:rPr>
          <w:rFonts w:ascii="Times New Roman" w:hAnsi="Times New Roman"/>
          <w:sz w:val="24"/>
          <w:lang w:val="uk-UA"/>
        </w:rPr>
        <w:t>Набиванец Б.И., Лысенко Е.Н., Сухан Т.А., Зубенко А.И., Горлач В.Ф., Сухан В.В. Физико-химические основы сорбции тиоцианатных комплексов железа (</w:t>
      </w:r>
      <w:r w:rsidRPr="00580B72">
        <w:rPr>
          <w:rFonts w:ascii="Times New Roman" w:hAnsi="Times New Roman"/>
          <w:sz w:val="24"/>
          <w:lang w:val="en-US"/>
        </w:rPr>
        <w:t>III</w:t>
      </w:r>
      <w:r w:rsidRPr="00580B72">
        <w:rPr>
          <w:rFonts w:ascii="Times New Roman" w:hAnsi="Times New Roman"/>
          <w:sz w:val="24"/>
          <w:lang w:val="uk-UA"/>
        </w:rPr>
        <w:t>) на пенополиуретане. // ЖОХ – 1999.-Т.69.№2.-С.192-196.</w:t>
      </w:r>
    </w:p>
    <w:p w:rsidR="00580B72" w:rsidRPr="00580B72" w:rsidRDefault="00580B72" w:rsidP="008A2D2F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lang w:val="uk-UA"/>
        </w:rPr>
      </w:pPr>
      <w:r w:rsidRPr="00580B72">
        <w:rPr>
          <w:rFonts w:ascii="Times New Roman" w:hAnsi="Times New Roman"/>
          <w:sz w:val="24"/>
        </w:rPr>
        <w:t>Лысенко Е.Н., Набиванец Б.И., Сухан В.В. Физико-химические основы сорбции тиоцианатных комплексов молибдена (</w:t>
      </w:r>
      <w:r w:rsidRPr="00580B72">
        <w:rPr>
          <w:rFonts w:ascii="Times New Roman" w:hAnsi="Times New Roman"/>
          <w:sz w:val="24"/>
          <w:lang w:val="en-US"/>
        </w:rPr>
        <w:t>VI</w:t>
      </w:r>
      <w:r w:rsidRPr="00580B72">
        <w:rPr>
          <w:rFonts w:ascii="Times New Roman" w:hAnsi="Times New Roman"/>
          <w:sz w:val="24"/>
        </w:rPr>
        <w:t xml:space="preserve">, </w:t>
      </w:r>
      <w:r w:rsidRPr="00580B72">
        <w:rPr>
          <w:rFonts w:ascii="Times New Roman" w:hAnsi="Times New Roman"/>
          <w:sz w:val="24"/>
          <w:lang w:val="en-US"/>
        </w:rPr>
        <w:t>V</w:t>
      </w:r>
      <w:r w:rsidRPr="00580B72">
        <w:rPr>
          <w:rFonts w:ascii="Times New Roman" w:hAnsi="Times New Roman"/>
          <w:sz w:val="24"/>
        </w:rPr>
        <w:t>) на пенополиуретане. // Укр. хим. журнал. – 2000.-Т.66.№4.-С.12.</w:t>
      </w:r>
    </w:p>
    <w:p w:rsidR="00580B72" w:rsidRPr="000C2EC5" w:rsidRDefault="00580B72" w:rsidP="008A2D2F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C2EC5">
        <w:rPr>
          <w:rFonts w:ascii="Times New Roman" w:hAnsi="Times New Roman"/>
          <w:spacing w:val="-8"/>
          <w:sz w:val="24"/>
          <w:szCs w:val="24"/>
          <w:lang w:val="uk-UA"/>
        </w:rPr>
        <w:t>Сухан В.В., Набиванець Б.Й., Трохименко О.М., Лисенко О.М. Спосіб сорбційно-десорбцйно-фотометричного визначення заліза (</w:t>
      </w:r>
      <w:r w:rsidRPr="000C2EC5">
        <w:rPr>
          <w:rFonts w:ascii="Times New Roman" w:hAnsi="Times New Roman"/>
          <w:spacing w:val="-8"/>
          <w:sz w:val="24"/>
          <w:szCs w:val="24"/>
          <w:lang w:val="en-US"/>
        </w:rPr>
        <w:t>III</w:t>
      </w:r>
      <w:r w:rsidRPr="000C2EC5">
        <w:rPr>
          <w:rFonts w:ascii="Times New Roman" w:hAnsi="Times New Roman"/>
          <w:spacing w:val="-8"/>
          <w:sz w:val="24"/>
          <w:szCs w:val="24"/>
          <w:lang w:val="uk-UA"/>
        </w:rPr>
        <w:t xml:space="preserve">) у вигляді тіоціанату в тіоціанатах натрію, калію і амонію . </w:t>
      </w:r>
      <w:r w:rsidRPr="000C2EC5">
        <w:rPr>
          <w:rFonts w:ascii="Times New Roman" w:hAnsi="Times New Roman"/>
          <w:sz w:val="24"/>
          <w:szCs w:val="24"/>
          <w:lang w:val="uk-UA"/>
        </w:rPr>
        <w:t xml:space="preserve">Патент 42282 А Україна, 7 </w:t>
      </w:r>
      <w:r w:rsidRPr="000C2EC5">
        <w:rPr>
          <w:rFonts w:ascii="Times New Roman" w:hAnsi="Times New Roman"/>
          <w:sz w:val="24"/>
          <w:szCs w:val="24"/>
          <w:lang w:val="en-US"/>
        </w:rPr>
        <w:t>G</w:t>
      </w:r>
      <w:r w:rsidRPr="000C2EC5">
        <w:rPr>
          <w:rFonts w:ascii="Times New Roman" w:hAnsi="Times New Roman"/>
          <w:sz w:val="24"/>
          <w:szCs w:val="24"/>
          <w:lang w:val="uk-UA"/>
        </w:rPr>
        <w:t>01</w:t>
      </w:r>
      <w:r w:rsidRPr="000C2EC5">
        <w:rPr>
          <w:rFonts w:ascii="Times New Roman" w:hAnsi="Times New Roman"/>
          <w:sz w:val="24"/>
          <w:szCs w:val="24"/>
          <w:lang w:val="en-US"/>
        </w:rPr>
        <w:t>N</w:t>
      </w:r>
      <w:r w:rsidRPr="000C2EC5">
        <w:rPr>
          <w:rFonts w:ascii="Times New Roman" w:hAnsi="Times New Roman"/>
          <w:sz w:val="24"/>
          <w:szCs w:val="24"/>
          <w:lang w:val="uk-UA"/>
        </w:rPr>
        <w:t>33/52, 7/04. № 2002127441. Заявл. 22.12.2000. Опубл. 15.10.2002. Бюл.№9.</w:t>
      </w:r>
    </w:p>
    <w:p w:rsidR="00580B72" w:rsidRPr="000C2EC5" w:rsidRDefault="00580B72" w:rsidP="008A2D2F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C2EC5">
        <w:rPr>
          <w:rFonts w:ascii="Times New Roman" w:hAnsi="Times New Roman"/>
          <w:sz w:val="24"/>
          <w:szCs w:val="24"/>
          <w:lang w:val="uk-UA"/>
        </w:rPr>
        <w:t xml:space="preserve">Набиванец Б.И., Сухан В.В., Лысенко Е.Н., Трохименко О.М., Мальованик М.П., Горлач В.Ф. Сорбционно-десорбционно-фотометрическое определение микроколичеств железа в тиоцианатах натрия, калия и аммония с использованием пенополиуретана // </w:t>
      </w:r>
      <w:r w:rsidRPr="000C2EC5">
        <w:rPr>
          <w:rFonts w:ascii="Times New Roman" w:hAnsi="Times New Roman"/>
          <w:i/>
          <w:sz w:val="24"/>
          <w:szCs w:val="24"/>
          <w:lang w:val="uk-UA"/>
        </w:rPr>
        <w:t>Журнал аналитической химии</w:t>
      </w:r>
      <w:r w:rsidRPr="000C2EC5">
        <w:rPr>
          <w:rFonts w:ascii="Times New Roman" w:hAnsi="Times New Roman"/>
          <w:sz w:val="24"/>
          <w:szCs w:val="24"/>
          <w:lang w:val="uk-UA"/>
        </w:rPr>
        <w:t>.-2001.-т.56.№7.-с.1-4.</w:t>
      </w:r>
    </w:p>
    <w:p w:rsidR="00580B72" w:rsidRPr="000C2EC5" w:rsidRDefault="00580B72" w:rsidP="008A2D2F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C2EC5">
        <w:rPr>
          <w:rFonts w:ascii="Times New Roman" w:hAnsi="Times New Roman"/>
          <w:spacing w:val="-8"/>
          <w:sz w:val="24"/>
          <w:szCs w:val="24"/>
        </w:rPr>
        <w:t>Андрианова А.Б.,</w:t>
      </w:r>
      <w:r w:rsidRPr="000C2EC5">
        <w:rPr>
          <w:rFonts w:ascii="Times New Roman" w:hAnsi="Times New Roman"/>
          <w:spacing w:val="-8"/>
          <w:sz w:val="24"/>
          <w:szCs w:val="24"/>
          <w:lang w:val="uk-UA"/>
        </w:rPr>
        <w:t xml:space="preserve"> Л</w:t>
      </w:r>
      <w:r w:rsidRPr="000C2EC5">
        <w:rPr>
          <w:rFonts w:ascii="Times New Roman" w:hAnsi="Times New Roman"/>
          <w:spacing w:val="-8"/>
          <w:sz w:val="24"/>
          <w:szCs w:val="24"/>
        </w:rPr>
        <w:t>ы</w:t>
      </w:r>
      <w:r w:rsidRPr="000C2EC5">
        <w:rPr>
          <w:rFonts w:ascii="Times New Roman" w:hAnsi="Times New Roman"/>
          <w:spacing w:val="-8"/>
          <w:sz w:val="24"/>
          <w:szCs w:val="24"/>
          <w:lang w:val="uk-UA"/>
        </w:rPr>
        <w:t xml:space="preserve">сенко Е.Н., </w:t>
      </w:r>
      <w:r w:rsidRPr="000C2EC5">
        <w:rPr>
          <w:rFonts w:ascii="Times New Roman" w:hAnsi="Times New Roman"/>
          <w:spacing w:val="-8"/>
          <w:sz w:val="24"/>
          <w:szCs w:val="24"/>
        </w:rPr>
        <w:t xml:space="preserve"> Набиванец Б.И. Сорбционное концентрирование на пенополиуретане и атомно-абсорбционное определение золота в металлической меди</w:t>
      </w:r>
      <w:r w:rsidRPr="000C2EC5">
        <w:rPr>
          <w:rFonts w:ascii="Times New Roman" w:hAnsi="Times New Roman"/>
          <w:spacing w:val="-8"/>
          <w:sz w:val="24"/>
          <w:szCs w:val="24"/>
          <w:lang w:val="uk-UA"/>
        </w:rPr>
        <w:t xml:space="preserve"> //</w:t>
      </w:r>
      <w:r w:rsidRPr="000C2EC5">
        <w:rPr>
          <w:rFonts w:ascii="Times New Roman" w:hAnsi="Times New Roman"/>
          <w:sz w:val="24"/>
          <w:szCs w:val="24"/>
          <w:lang w:val="uk-UA"/>
        </w:rPr>
        <w:t xml:space="preserve"> Укр.хим.журнал.-2004.-т.70.№3.-С.57-60.</w:t>
      </w:r>
    </w:p>
    <w:p w:rsidR="00580B72" w:rsidRPr="008A2D2F" w:rsidRDefault="00580B72" w:rsidP="008A2D2F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C2EC5">
        <w:rPr>
          <w:rFonts w:ascii="Times New Roman" w:hAnsi="Times New Roman"/>
          <w:sz w:val="24"/>
          <w:szCs w:val="24"/>
          <w:lang w:val="uk-UA"/>
        </w:rPr>
        <w:t>Зайцев В., Мірза Н.</w:t>
      </w:r>
      <w:r w:rsidRPr="000C2EC5">
        <w:rPr>
          <w:rFonts w:ascii="Times New Roman" w:hAnsi="Times New Roman"/>
          <w:spacing w:val="-8"/>
          <w:sz w:val="24"/>
          <w:szCs w:val="24"/>
          <w:lang w:val="uk-UA"/>
        </w:rPr>
        <w:t xml:space="preserve"> Сорбційно-десорбційно-фотометричне визначення мікрокількостей феруму в сульфосаліциловій кислоті з використанням 3-(метиламоній)-пропілкремнезему</w:t>
      </w:r>
      <w:r w:rsidRPr="000C2EC5">
        <w:rPr>
          <w:rFonts w:ascii="Times New Roman" w:hAnsi="Times New Roman"/>
          <w:sz w:val="24"/>
          <w:szCs w:val="24"/>
          <w:lang w:val="uk-UA"/>
        </w:rPr>
        <w:t xml:space="preserve"> // Вісник Київ. Ун-ту. Хімія.-2007-т.45.- с.27-29</w:t>
      </w:r>
    </w:p>
    <w:p w:rsidR="008A2D2F" w:rsidRPr="00C3420D" w:rsidRDefault="008A2D2F" w:rsidP="008A2D2F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491"/>
        <w:jc w:val="both"/>
        <w:rPr>
          <w:b/>
          <w:lang w:val="uk-UA"/>
        </w:rPr>
      </w:pPr>
      <w:r w:rsidRPr="00C3420D">
        <w:rPr>
          <w:b/>
          <w:lang w:val="uk-UA"/>
        </w:rPr>
        <w:t>Розділ у книзі</w:t>
      </w:r>
    </w:p>
    <w:p w:rsidR="008A2D2F" w:rsidRDefault="008A2D2F" w:rsidP="008A2D2F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567" w:firstLine="491"/>
        <w:jc w:val="both"/>
        <w:rPr>
          <w:lang w:val="uk-UA"/>
        </w:rPr>
      </w:pPr>
      <w:r w:rsidRPr="00F2110F">
        <w:rPr>
          <w:lang w:val="en-US"/>
        </w:rPr>
        <w:t>Raks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V</w:t>
      </w:r>
      <w:r w:rsidRPr="00C3420D">
        <w:rPr>
          <w:lang w:val="uk-UA"/>
        </w:rPr>
        <w:t>.</w:t>
      </w:r>
      <w:r w:rsidRPr="00F2110F">
        <w:rPr>
          <w:lang w:val="en-US"/>
        </w:rPr>
        <w:t>A</w:t>
      </w:r>
      <w:r w:rsidRPr="00C3420D">
        <w:rPr>
          <w:lang w:val="uk-UA"/>
        </w:rPr>
        <w:t xml:space="preserve">., </w:t>
      </w:r>
      <w:r w:rsidRPr="00F2110F">
        <w:rPr>
          <w:lang w:val="en-US"/>
        </w:rPr>
        <w:t>Myronyuk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O</w:t>
      </w:r>
      <w:r w:rsidRPr="00C3420D">
        <w:rPr>
          <w:lang w:val="uk-UA"/>
        </w:rPr>
        <w:t>.</w:t>
      </w:r>
      <w:r w:rsidRPr="00F2110F">
        <w:rPr>
          <w:lang w:val="en-US"/>
        </w:rPr>
        <w:t>V</w:t>
      </w:r>
      <w:r w:rsidRPr="00C3420D">
        <w:rPr>
          <w:lang w:val="uk-UA"/>
        </w:rPr>
        <w:t xml:space="preserve">., </w:t>
      </w:r>
      <w:r w:rsidRPr="00F2110F">
        <w:rPr>
          <w:lang w:val="en-US"/>
        </w:rPr>
        <w:t>Baklan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D</w:t>
      </w:r>
      <w:r w:rsidRPr="00C3420D">
        <w:rPr>
          <w:lang w:val="uk-UA"/>
        </w:rPr>
        <w:t>.</w:t>
      </w:r>
      <w:r w:rsidRPr="00F2110F">
        <w:rPr>
          <w:lang w:val="en-US"/>
        </w:rPr>
        <w:t>V</w:t>
      </w:r>
      <w:r w:rsidRPr="00C3420D">
        <w:rPr>
          <w:lang w:val="uk-UA"/>
        </w:rPr>
        <w:t xml:space="preserve">., </w:t>
      </w:r>
      <w:r w:rsidRPr="00F2110F">
        <w:rPr>
          <w:lang w:val="en-US"/>
        </w:rPr>
        <w:t>Lysenko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O</w:t>
      </w:r>
      <w:r w:rsidRPr="00C3420D">
        <w:rPr>
          <w:lang w:val="uk-UA"/>
        </w:rPr>
        <w:t>.</w:t>
      </w:r>
      <w:r w:rsidRPr="00F2110F">
        <w:rPr>
          <w:lang w:val="en-US"/>
        </w:rPr>
        <w:t>M</w:t>
      </w:r>
      <w:r w:rsidRPr="00C3420D">
        <w:rPr>
          <w:lang w:val="uk-UA"/>
        </w:rPr>
        <w:t xml:space="preserve">., </w:t>
      </w:r>
      <w:r w:rsidRPr="00F2110F">
        <w:rPr>
          <w:lang w:val="en-US"/>
        </w:rPr>
        <w:t>Sivolapov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P</w:t>
      </w:r>
      <w:r w:rsidRPr="00C3420D">
        <w:rPr>
          <w:lang w:val="uk-UA"/>
        </w:rPr>
        <w:t>.</w:t>
      </w:r>
      <w:r w:rsidRPr="00F2110F">
        <w:rPr>
          <w:lang w:val="en-US"/>
        </w:rPr>
        <w:t>V</w:t>
      </w:r>
      <w:r w:rsidRPr="00C3420D">
        <w:rPr>
          <w:lang w:val="uk-UA"/>
        </w:rPr>
        <w:t xml:space="preserve">. (2021) </w:t>
      </w:r>
      <w:r w:rsidRPr="00F2110F">
        <w:rPr>
          <w:lang w:val="en-US"/>
        </w:rPr>
        <w:t>Novel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Silica</w:t>
      </w:r>
      <w:r w:rsidRPr="00C3420D">
        <w:rPr>
          <w:lang w:val="uk-UA"/>
        </w:rPr>
        <w:t>-</w:t>
      </w:r>
      <w:r w:rsidRPr="00F2110F">
        <w:rPr>
          <w:lang w:val="en-US"/>
        </w:rPr>
        <w:t>Based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Material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with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Nano</w:t>
      </w:r>
      <w:r w:rsidRPr="00C3420D">
        <w:rPr>
          <w:lang w:val="uk-UA"/>
        </w:rPr>
        <w:t>-</w:t>
      </w:r>
      <w:r w:rsidRPr="00F2110F">
        <w:rPr>
          <w:lang w:val="en-US"/>
        </w:rPr>
        <w:t>functional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Groups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for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Analytical</w:t>
      </w:r>
      <w:r w:rsidRPr="00C3420D">
        <w:rPr>
          <w:lang w:val="uk-UA"/>
        </w:rPr>
        <w:t xml:space="preserve"> </w:t>
      </w:r>
      <w:r w:rsidRPr="00F2110F">
        <w:rPr>
          <w:lang w:val="en-US"/>
        </w:rPr>
        <w:t>Application</w:t>
      </w:r>
      <w:r w:rsidRPr="00C3420D">
        <w:rPr>
          <w:lang w:val="uk-UA"/>
        </w:rPr>
        <w:t xml:space="preserve">. </w:t>
      </w:r>
      <w:r w:rsidRPr="00F2110F">
        <w:rPr>
          <w:lang w:val="en-US"/>
        </w:rPr>
        <w:t xml:space="preserve">In: Fesenko O., Yatsenko L. (eds) Nanomaterials and Nanocomposites, Nanostructure Surfaces, and Their Applications. NANO 2020. Springer Proceedings in Physics, vol 263. Springer, Cham. </w:t>
      </w:r>
    </w:p>
    <w:p w:rsidR="008A2D2F" w:rsidRPr="008A2D2F" w:rsidRDefault="003643E9" w:rsidP="008A2D2F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360" w:firstLine="207"/>
        <w:jc w:val="both"/>
        <w:rPr>
          <w:lang w:val="en-US"/>
        </w:rPr>
      </w:pPr>
      <w:hyperlink r:id="rId9" w:history="1">
        <w:r w:rsidR="008A2D2F" w:rsidRPr="00F2110F">
          <w:rPr>
            <w:rStyle w:val="a3"/>
            <w:lang w:val="en-US"/>
          </w:rPr>
          <w:t>https</w:t>
        </w:r>
        <w:r w:rsidR="008A2D2F" w:rsidRPr="008A2D2F">
          <w:rPr>
            <w:rStyle w:val="a3"/>
            <w:lang w:val="en-US"/>
          </w:rPr>
          <w:t>://</w:t>
        </w:r>
        <w:r w:rsidR="008A2D2F" w:rsidRPr="00F2110F">
          <w:rPr>
            <w:rStyle w:val="a3"/>
            <w:lang w:val="en-US"/>
          </w:rPr>
          <w:t>doi</w:t>
        </w:r>
        <w:r w:rsidR="008A2D2F" w:rsidRPr="008A2D2F">
          <w:rPr>
            <w:rStyle w:val="a3"/>
            <w:lang w:val="en-US"/>
          </w:rPr>
          <w:t>.</w:t>
        </w:r>
        <w:r w:rsidR="008A2D2F" w:rsidRPr="00F2110F">
          <w:rPr>
            <w:rStyle w:val="a3"/>
            <w:lang w:val="en-US"/>
          </w:rPr>
          <w:t>org</w:t>
        </w:r>
        <w:r w:rsidR="008A2D2F" w:rsidRPr="008A2D2F">
          <w:rPr>
            <w:rStyle w:val="a3"/>
            <w:lang w:val="en-US"/>
          </w:rPr>
          <w:t>/10.1007/978-3-030-74741-1_2</w:t>
        </w:r>
      </w:hyperlink>
    </w:p>
    <w:p w:rsidR="008A2D2F" w:rsidRDefault="008A2D2F" w:rsidP="008A2D2F">
      <w:pPr>
        <w:tabs>
          <w:tab w:val="left" w:pos="1134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580B72" w:rsidRPr="000C2EC5" w:rsidRDefault="00580B72" w:rsidP="008A2D2F">
      <w:pPr>
        <w:tabs>
          <w:tab w:val="left" w:pos="1134"/>
        </w:tabs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C2EC5">
        <w:rPr>
          <w:rFonts w:ascii="Times New Roman" w:hAnsi="Times New Roman" w:cs="Times New Roman"/>
          <w:b/>
          <w:sz w:val="24"/>
          <w:lang w:val="uk-UA"/>
        </w:rPr>
        <w:t>Методична література</w:t>
      </w:r>
    </w:p>
    <w:p w:rsidR="00580B72" w:rsidRPr="000C2EC5" w:rsidRDefault="00580B72" w:rsidP="008A2D2F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580B72" w:rsidRPr="000C2EC5" w:rsidRDefault="00580B72" w:rsidP="008A2D2F">
      <w:pPr>
        <w:pStyle w:val="a4"/>
        <w:numPr>
          <w:ilvl w:val="0"/>
          <w:numId w:val="16"/>
        </w:numPr>
        <w:tabs>
          <w:tab w:val="left" w:pos="426"/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lang w:val="uk-UA"/>
        </w:rPr>
      </w:pPr>
      <w:r w:rsidRPr="000C2EC5">
        <w:rPr>
          <w:rFonts w:ascii="Times New Roman" w:hAnsi="Times New Roman"/>
          <w:sz w:val="24"/>
          <w:lang w:val="uk-UA"/>
        </w:rPr>
        <w:t xml:space="preserve">Набиванець Б.Й., Сухан В.В., </w:t>
      </w:r>
      <w:r w:rsidRPr="000C2EC5">
        <w:rPr>
          <w:rFonts w:ascii="Times New Roman" w:hAnsi="Times New Roman"/>
          <w:b/>
          <w:sz w:val="24"/>
          <w:lang w:val="uk-UA"/>
        </w:rPr>
        <w:t>Лисенко О.М.</w:t>
      </w:r>
      <w:r w:rsidRPr="000C2EC5">
        <w:rPr>
          <w:rFonts w:ascii="Times New Roman" w:hAnsi="Times New Roman"/>
          <w:sz w:val="24"/>
          <w:lang w:val="uk-UA"/>
        </w:rPr>
        <w:t xml:space="preserve"> Основи хроматографічного аналізу. Навчальний посібник. ВПЦ «Київський університет». 121 с. 2002.</w:t>
      </w:r>
    </w:p>
    <w:p w:rsidR="00580B72" w:rsidRPr="000C2EC5" w:rsidRDefault="00580B72" w:rsidP="008A2D2F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0C2EC5">
        <w:rPr>
          <w:rFonts w:ascii="Times New Roman" w:hAnsi="Times New Roman" w:cs="Times New Roman"/>
          <w:sz w:val="24"/>
          <w:lang w:val="uk-UA"/>
        </w:rPr>
        <w:t xml:space="preserve">Запорожець О.А., Наджафова О.Ю., Смик Н.І., Іванько Л.С., </w:t>
      </w:r>
      <w:r w:rsidRPr="000C2EC5">
        <w:rPr>
          <w:rFonts w:ascii="Times New Roman" w:hAnsi="Times New Roman" w:cs="Times New Roman"/>
          <w:b/>
          <w:sz w:val="24"/>
          <w:lang w:val="uk-UA"/>
        </w:rPr>
        <w:t>Лисенко О.М.</w:t>
      </w:r>
      <w:r w:rsidRPr="000C2EC5">
        <w:rPr>
          <w:rFonts w:ascii="Times New Roman" w:hAnsi="Times New Roman" w:cs="Times New Roman"/>
          <w:sz w:val="24"/>
          <w:lang w:val="uk-UA"/>
        </w:rPr>
        <w:t>, Дорощук В.О., Верба В.В. Методичні вказівки до лабораторних робіт з аналітичної хімії для студентів ІІ курсу хімічного факультету. ВПЦ «Київський університет». 51 с. 2005.</w:t>
      </w:r>
    </w:p>
    <w:p w:rsidR="00580B72" w:rsidRPr="000C2EC5" w:rsidRDefault="00580B72" w:rsidP="008A2D2F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0C2EC5">
        <w:rPr>
          <w:rFonts w:ascii="Times New Roman" w:hAnsi="Times New Roman" w:cs="Times New Roman"/>
          <w:sz w:val="24"/>
          <w:lang w:val="uk-UA"/>
        </w:rPr>
        <w:t xml:space="preserve">Лисенко О.М., Набиванець Б.Й. Вступ до хроматографічного аналізу. Навчальний посібник. К.: Корвін Прес. 187 с. 2005. </w:t>
      </w:r>
      <w:r w:rsidRPr="000C2EC5">
        <w:rPr>
          <w:rFonts w:ascii="Times New Roman" w:hAnsi="Times New Roman" w:cs="Times New Roman"/>
          <w:i/>
          <w:sz w:val="24"/>
        </w:rPr>
        <w:t>Гриф надано Міністерством освіти і науки України (лист від 16.05.05 №14/18.2-1083)</w:t>
      </w:r>
    </w:p>
    <w:p w:rsidR="00580B72" w:rsidRPr="000C2EC5" w:rsidRDefault="00580B72" w:rsidP="008A2D2F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0C2EC5">
        <w:rPr>
          <w:rFonts w:ascii="Times New Roman" w:hAnsi="Times New Roman" w:cs="Times New Roman"/>
          <w:sz w:val="24"/>
          <w:lang w:val="uk-UA"/>
        </w:rPr>
        <w:t>Лисенко О.М., Іванько Л.С. Методичні вказівки до самостійної підготовки і виконання лабораторних робіт до спецкурсу «Фізичні та фізико-хімічні методи аналізу природних вод». ВПЦ «Київський університет». 60 с. 2006.</w:t>
      </w:r>
    </w:p>
    <w:p w:rsidR="00580B72" w:rsidRPr="000C2EC5" w:rsidRDefault="00580B72" w:rsidP="008A2D2F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0C2EC5">
        <w:rPr>
          <w:rFonts w:ascii="Times New Roman" w:hAnsi="Times New Roman" w:cs="Times New Roman"/>
          <w:sz w:val="24"/>
          <w:lang w:val="uk-UA"/>
        </w:rPr>
        <w:t>Лисенко О.М. Методичні вказівки до лабораторних робіт в рамках спецкурсу  "Хроматографічні та екстракційні методи аналізу" для студентів хімічного факультету спеціальностей «аналітична хімія» і «хімічний контроль навколишнього середовища». ВПЦ «Київський університет». 31 с. 2012.</w:t>
      </w:r>
    </w:p>
    <w:p w:rsidR="00580B72" w:rsidRPr="000C2EC5" w:rsidRDefault="00580B72" w:rsidP="008A2D2F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</w:rPr>
      </w:pPr>
      <w:r w:rsidRPr="000C2EC5">
        <w:rPr>
          <w:rFonts w:ascii="Times New Roman" w:hAnsi="Times New Roman" w:cs="Times New Roman"/>
          <w:sz w:val="24"/>
          <w:lang w:val="uk-UA"/>
        </w:rPr>
        <w:t xml:space="preserve">Ракс В.А., Лысенко Е.Н., Левчик В.М., Зуй М.Ф. </w:t>
      </w:r>
      <w:r w:rsidRPr="000C2EC5">
        <w:rPr>
          <w:rFonts w:ascii="Times New Roman" w:hAnsi="Times New Roman" w:cs="Times New Roman"/>
          <w:sz w:val="24"/>
        </w:rPr>
        <w:t>Развитие аналитических навыков в области пробоподготовки и анализа веществ, занесенных в список Конвенции о запрещении химического оружия. Лабораторный практикум. Под редакцией Ракс В.А. Киев 2013. 31 стр.</w:t>
      </w:r>
    </w:p>
    <w:p w:rsidR="00580B72" w:rsidRPr="000C2EC5" w:rsidRDefault="00580B72" w:rsidP="008A2D2F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</w:rPr>
      </w:pPr>
      <w:r w:rsidRPr="000C2EC5">
        <w:rPr>
          <w:rFonts w:ascii="Times New Roman" w:hAnsi="Times New Roman" w:cs="Times New Roman"/>
          <w:sz w:val="24"/>
        </w:rPr>
        <w:t>Ракс В.А., Лысенко Е.Н., Зайцев В.Н., Дорощук В.А.,</w:t>
      </w:r>
      <w:r w:rsidRPr="000C2EC5">
        <w:rPr>
          <w:rFonts w:ascii="Times New Roman" w:hAnsi="Times New Roman" w:cs="Times New Roman"/>
          <w:smallCaps/>
          <w:sz w:val="24"/>
        </w:rPr>
        <w:t xml:space="preserve"> </w:t>
      </w:r>
      <w:r w:rsidRPr="000C2EC5">
        <w:rPr>
          <w:rFonts w:ascii="Times New Roman" w:hAnsi="Times New Roman" w:cs="Times New Roman"/>
          <w:sz w:val="24"/>
        </w:rPr>
        <w:t>Зуй М.Ф., Тананайко О.Ю.Развитие аналитических навыков в области</w:t>
      </w:r>
      <w:r w:rsidRPr="000C2EC5">
        <w:rPr>
          <w:rFonts w:ascii="Times New Roman" w:hAnsi="Times New Roman" w:cs="Times New Roman"/>
          <w:sz w:val="24"/>
          <w:lang w:val="uk-UA"/>
        </w:rPr>
        <w:t xml:space="preserve"> п</w:t>
      </w:r>
      <w:r w:rsidRPr="000C2EC5">
        <w:rPr>
          <w:rFonts w:ascii="Times New Roman" w:hAnsi="Times New Roman" w:cs="Times New Roman"/>
          <w:sz w:val="24"/>
        </w:rPr>
        <w:t xml:space="preserve">робоподготовки и анализа веществ, </w:t>
      </w:r>
      <w:r w:rsidRPr="000C2EC5">
        <w:rPr>
          <w:rFonts w:ascii="Times New Roman" w:hAnsi="Times New Roman" w:cs="Times New Roman"/>
          <w:sz w:val="24"/>
        </w:rPr>
        <w:lastRenderedPageBreak/>
        <w:t>занесенных в список Конвенции о запрещении химического оружия. Учебное пособие. Конспект лекций. Под редакцией Ракс В.А. Киев 2013. 200 стр.</w:t>
      </w:r>
    </w:p>
    <w:p w:rsidR="00580B72" w:rsidRPr="000C2EC5" w:rsidRDefault="00580B72" w:rsidP="008A2D2F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</w:rPr>
      </w:pPr>
      <w:r w:rsidRPr="000C2EC5">
        <w:rPr>
          <w:rFonts w:ascii="Times New Roman" w:hAnsi="Times New Roman" w:cs="Times New Roman"/>
          <w:sz w:val="24"/>
        </w:rPr>
        <w:t xml:space="preserve">Лисенко О.М., Ковальчук Т.В., </w:t>
      </w:r>
      <w:r w:rsidRPr="000C2EC5">
        <w:rPr>
          <w:rFonts w:ascii="Times New Roman" w:hAnsi="Times New Roman" w:cs="Times New Roman"/>
          <w:sz w:val="24"/>
          <w:lang w:val="uk-UA"/>
        </w:rPr>
        <w:t>Левчик В.М., Зайцев В.М.</w:t>
      </w:r>
      <w:r w:rsidRPr="000C2EC5">
        <w:rPr>
          <w:rFonts w:ascii="Times New Roman" w:hAnsi="Times New Roman" w:cs="Times New Roman"/>
          <w:sz w:val="24"/>
        </w:rPr>
        <w:t xml:space="preserve"> </w:t>
      </w:r>
      <w:r w:rsidRPr="000C2EC5">
        <w:rPr>
          <w:rFonts w:ascii="Times New Roman" w:hAnsi="Times New Roman" w:cs="Times New Roman"/>
          <w:sz w:val="24"/>
          <w:lang w:val="uk-UA"/>
        </w:rPr>
        <w:t>Практикум</w:t>
      </w:r>
      <w:r w:rsidRPr="000C2EC5">
        <w:rPr>
          <w:rFonts w:ascii="Times New Roman" w:hAnsi="Times New Roman" w:cs="Times New Roman"/>
          <w:sz w:val="24"/>
        </w:rPr>
        <w:t xml:space="preserve"> </w:t>
      </w:r>
      <w:r w:rsidRPr="000C2EC5">
        <w:rPr>
          <w:rFonts w:ascii="Times New Roman" w:hAnsi="Times New Roman" w:cs="Times New Roman"/>
          <w:sz w:val="24"/>
          <w:lang w:val="uk-UA"/>
        </w:rPr>
        <w:t xml:space="preserve">з </w:t>
      </w:r>
      <w:r w:rsidRPr="000C2EC5">
        <w:rPr>
          <w:rFonts w:ascii="Times New Roman" w:hAnsi="Times New Roman" w:cs="Times New Roman"/>
          <w:sz w:val="24"/>
        </w:rPr>
        <w:t>газово</w:t>
      </w:r>
      <w:r w:rsidRPr="000C2EC5">
        <w:rPr>
          <w:rFonts w:ascii="Times New Roman" w:hAnsi="Times New Roman" w:cs="Times New Roman"/>
          <w:sz w:val="24"/>
          <w:lang w:val="uk-UA"/>
        </w:rPr>
        <w:t>ї</w:t>
      </w:r>
      <w:r w:rsidRPr="000C2EC5">
        <w:rPr>
          <w:rFonts w:ascii="Times New Roman" w:hAnsi="Times New Roman" w:cs="Times New Roman"/>
          <w:sz w:val="24"/>
        </w:rPr>
        <w:t xml:space="preserve"> хроматог</w:t>
      </w:r>
      <w:r w:rsidRPr="000C2EC5">
        <w:rPr>
          <w:rFonts w:ascii="Times New Roman" w:hAnsi="Times New Roman" w:cs="Times New Roman"/>
          <w:sz w:val="24"/>
          <w:lang w:val="uk-UA"/>
        </w:rPr>
        <w:t>ра</w:t>
      </w:r>
      <w:r w:rsidRPr="000C2EC5">
        <w:rPr>
          <w:rFonts w:ascii="Times New Roman" w:hAnsi="Times New Roman" w:cs="Times New Roman"/>
          <w:sz w:val="24"/>
        </w:rPr>
        <w:t>ф</w:t>
      </w:r>
      <w:r w:rsidRPr="000C2EC5">
        <w:rPr>
          <w:rFonts w:ascii="Times New Roman" w:hAnsi="Times New Roman" w:cs="Times New Roman"/>
          <w:sz w:val="24"/>
          <w:lang w:val="uk-UA"/>
        </w:rPr>
        <w:t>ії</w:t>
      </w:r>
      <w:r w:rsidRPr="000C2EC5">
        <w:rPr>
          <w:rFonts w:ascii="Times New Roman" w:hAnsi="Times New Roman" w:cs="Times New Roman"/>
          <w:sz w:val="24"/>
        </w:rPr>
        <w:t>. Навчальний пос</w:t>
      </w:r>
      <w:r w:rsidRPr="000C2EC5">
        <w:rPr>
          <w:rFonts w:ascii="Times New Roman" w:hAnsi="Times New Roman" w:cs="Times New Roman"/>
          <w:sz w:val="24"/>
          <w:lang w:val="uk-UA"/>
        </w:rPr>
        <w:t>і</w:t>
      </w:r>
      <w:r w:rsidRPr="000C2EC5">
        <w:rPr>
          <w:rFonts w:ascii="Times New Roman" w:hAnsi="Times New Roman" w:cs="Times New Roman"/>
          <w:sz w:val="24"/>
        </w:rPr>
        <w:t>бник</w:t>
      </w:r>
      <w:r w:rsidRPr="000C2EC5">
        <w:rPr>
          <w:rFonts w:ascii="Times New Roman" w:hAnsi="Times New Roman" w:cs="Times New Roman"/>
          <w:sz w:val="24"/>
          <w:lang w:val="uk-UA"/>
        </w:rPr>
        <w:t xml:space="preserve"> для виконання лабораторних робіт </w:t>
      </w:r>
      <w:r w:rsidRPr="000C2EC5">
        <w:rPr>
          <w:rFonts w:ascii="Times New Roman" w:hAnsi="Times New Roman" w:cs="Times New Roman"/>
          <w:sz w:val="24"/>
        </w:rPr>
        <w:t>К.: В</w:t>
      </w:r>
      <w:r w:rsidR="000C2EC5" w:rsidRPr="000C2EC5">
        <w:rPr>
          <w:rFonts w:ascii="Times New Roman" w:hAnsi="Times New Roman" w:cs="Times New Roman"/>
          <w:sz w:val="24"/>
          <w:lang w:val="uk-UA"/>
        </w:rPr>
        <w:t>ПЦ</w:t>
      </w:r>
      <w:r w:rsidRPr="000C2EC5">
        <w:rPr>
          <w:rFonts w:ascii="Times New Roman" w:hAnsi="Times New Roman" w:cs="Times New Roman"/>
          <w:sz w:val="24"/>
        </w:rPr>
        <w:t xml:space="preserve"> «Ки</w:t>
      </w:r>
      <w:r w:rsidRPr="000C2EC5">
        <w:rPr>
          <w:rFonts w:ascii="Times New Roman" w:hAnsi="Times New Roman" w:cs="Times New Roman"/>
          <w:sz w:val="24"/>
          <w:lang w:val="uk-UA"/>
        </w:rPr>
        <w:t>ї</w:t>
      </w:r>
      <w:r w:rsidRPr="000C2EC5">
        <w:rPr>
          <w:rFonts w:ascii="Times New Roman" w:hAnsi="Times New Roman" w:cs="Times New Roman"/>
          <w:sz w:val="24"/>
        </w:rPr>
        <w:t>вський ун</w:t>
      </w:r>
      <w:r w:rsidRPr="000C2EC5">
        <w:rPr>
          <w:rFonts w:ascii="Times New Roman" w:hAnsi="Times New Roman" w:cs="Times New Roman"/>
          <w:sz w:val="24"/>
          <w:lang w:val="uk-UA"/>
        </w:rPr>
        <w:t>і</w:t>
      </w:r>
      <w:r w:rsidRPr="000C2EC5">
        <w:rPr>
          <w:rFonts w:ascii="Times New Roman" w:hAnsi="Times New Roman" w:cs="Times New Roman"/>
          <w:sz w:val="24"/>
        </w:rPr>
        <w:t>верситет», 201</w:t>
      </w:r>
      <w:r w:rsidRPr="000C2EC5">
        <w:rPr>
          <w:rFonts w:ascii="Times New Roman" w:hAnsi="Times New Roman" w:cs="Times New Roman"/>
          <w:sz w:val="24"/>
          <w:lang w:val="uk-UA"/>
        </w:rPr>
        <w:t>3. 71 с.</w:t>
      </w:r>
    </w:p>
    <w:p w:rsidR="00580B72" w:rsidRPr="000C2EC5" w:rsidRDefault="00580B72" w:rsidP="008A2D2F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</w:rPr>
      </w:pPr>
      <w:r w:rsidRPr="000C2EC5">
        <w:rPr>
          <w:rFonts w:ascii="Times New Roman" w:hAnsi="Times New Roman" w:cs="Times New Roman"/>
          <w:sz w:val="24"/>
        </w:rPr>
        <w:t>Лисенко О.М., Ковальчук Т.В., Зайцев В.М. Основи газово</w:t>
      </w:r>
      <w:r w:rsidRPr="000C2EC5">
        <w:rPr>
          <w:rFonts w:ascii="Times New Roman" w:hAnsi="Times New Roman" w:cs="Times New Roman"/>
          <w:sz w:val="24"/>
          <w:lang w:val="uk-UA"/>
        </w:rPr>
        <w:t>ї</w:t>
      </w:r>
      <w:r w:rsidRPr="000C2EC5">
        <w:rPr>
          <w:rFonts w:ascii="Times New Roman" w:hAnsi="Times New Roman" w:cs="Times New Roman"/>
          <w:sz w:val="24"/>
        </w:rPr>
        <w:t xml:space="preserve"> хроматог</w:t>
      </w:r>
      <w:r w:rsidRPr="000C2EC5">
        <w:rPr>
          <w:rFonts w:ascii="Times New Roman" w:hAnsi="Times New Roman" w:cs="Times New Roman"/>
          <w:sz w:val="24"/>
          <w:lang w:val="uk-UA"/>
        </w:rPr>
        <w:t>ра</w:t>
      </w:r>
      <w:r w:rsidRPr="000C2EC5">
        <w:rPr>
          <w:rFonts w:ascii="Times New Roman" w:hAnsi="Times New Roman" w:cs="Times New Roman"/>
          <w:sz w:val="24"/>
        </w:rPr>
        <w:t>ф</w:t>
      </w:r>
      <w:r w:rsidRPr="000C2EC5">
        <w:rPr>
          <w:rFonts w:ascii="Times New Roman" w:hAnsi="Times New Roman" w:cs="Times New Roman"/>
          <w:sz w:val="24"/>
          <w:lang w:val="uk-UA"/>
        </w:rPr>
        <w:t>ії</w:t>
      </w:r>
      <w:r w:rsidRPr="000C2EC5">
        <w:rPr>
          <w:rFonts w:ascii="Times New Roman" w:hAnsi="Times New Roman" w:cs="Times New Roman"/>
          <w:sz w:val="24"/>
        </w:rPr>
        <w:t>. Навчальний пос</w:t>
      </w:r>
      <w:r w:rsidRPr="000C2EC5">
        <w:rPr>
          <w:rFonts w:ascii="Times New Roman" w:hAnsi="Times New Roman" w:cs="Times New Roman"/>
          <w:sz w:val="24"/>
          <w:lang w:val="uk-UA"/>
        </w:rPr>
        <w:t>і</w:t>
      </w:r>
      <w:r w:rsidRPr="000C2EC5">
        <w:rPr>
          <w:rFonts w:ascii="Times New Roman" w:hAnsi="Times New Roman" w:cs="Times New Roman"/>
          <w:sz w:val="24"/>
        </w:rPr>
        <w:t>бн</w:t>
      </w:r>
      <w:r w:rsidR="000C2EC5" w:rsidRPr="000C2EC5">
        <w:rPr>
          <w:rFonts w:ascii="Times New Roman" w:hAnsi="Times New Roman" w:cs="Times New Roman"/>
          <w:sz w:val="24"/>
        </w:rPr>
        <w:t>ик. Частина 1. К.: В</w:t>
      </w:r>
      <w:r w:rsidR="000C2EC5" w:rsidRPr="000C2EC5">
        <w:rPr>
          <w:rFonts w:ascii="Times New Roman" w:hAnsi="Times New Roman" w:cs="Times New Roman"/>
          <w:sz w:val="24"/>
          <w:lang w:val="uk-UA"/>
        </w:rPr>
        <w:t>ПЦ</w:t>
      </w:r>
      <w:r w:rsidRPr="000C2EC5">
        <w:rPr>
          <w:rFonts w:ascii="Times New Roman" w:hAnsi="Times New Roman" w:cs="Times New Roman"/>
          <w:sz w:val="24"/>
        </w:rPr>
        <w:t xml:space="preserve"> «Ки</w:t>
      </w:r>
      <w:r w:rsidRPr="000C2EC5">
        <w:rPr>
          <w:rFonts w:ascii="Times New Roman" w:hAnsi="Times New Roman" w:cs="Times New Roman"/>
          <w:sz w:val="24"/>
          <w:lang w:val="uk-UA"/>
        </w:rPr>
        <w:t>ї</w:t>
      </w:r>
      <w:r w:rsidRPr="000C2EC5">
        <w:rPr>
          <w:rFonts w:ascii="Times New Roman" w:hAnsi="Times New Roman" w:cs="Times New Roman"/>
          <w:sz w:val="24"/>
        </w:rPr>
        <w:t>вський ун</w:t>
      </w:r>
      <w:r w:rsidRPr="000C2EC5">
        <w:rPr>
          <w:rFonts w:ascii="Times New Roman" w:hAnsi="Times New Roman" w:cs="Times New Roman"/>
          <w:sz w:val="24"/>
          <w:lang w:val="uk-UA"/>
        </w:rPr>
        <w:t>і</w:t>
      </w:r>
      <w:r w:rsidRPr="000C2EC5">
        <w:rPr>
          <w:rFonts w:ascii="Times New Roman" w:hAnsi="Times New Roman" w:cs="Times New Roman"/>
          <w:sz w:val="24"/>
        </w:rPr>
        <w:t>верситет», 2014</w:t>
      </w:r>
      <w:r w:rsidRPr="000C2EC5">
        <w:rPr>
          <w:rFonts w:ascii="Times New Roman" w:hAnsi="Times New Roman" w:cs="Times New Roman"/>
          <w:sz w:val="24"/>
          <w:lang w:val="uk-UA"/>
        </w:rPr>
        <w:t>. 91 с.</w:t>
      </w:r>
    </w:p>
    <w:p w:rsidR="00580B72" w:rsidRPr="000C2EC5" w:rsidRDefault="00580B72" w:rsidP="008A2D2F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</w:rPr>
      </w:pPr>
      <w:r w:rsidRPr="000C2EC5">
        <w:rPr>
          <w:rFonts w:ascii="Times New Roman" w:hAnsi="Times New Roman" w:cs="Times New Roman"/>
          <w:sz w:val="24"/>
        </w:rPr>
        <w:t>Лисенко О.М., Ковальчук Т.В., Зайцев В.М. Основи газово</w:t>
      </w:r>
      <w:r w:rsidRPr="000C2EC5">
        <w:rPr>
          <w:rFonts w:ascii="Times New Roman" w:hAnsi="Times New Roman" w:cs="Times New Roman"/>
          <w:sz w:val="24"/>
          <w:lang w:val="uk-UA"/>
        </w:rPr>
        <w:t>ї</w:t>
      </w:r>
      <w:r w:rsidRPr="000C2EC5">
        <w:rPr>
          <w:rFonts w:ascii="Times New Roman" w:hAnsi="Times New Roman" w:cs="Times New Roman"/>
          <w:sz w:val="24"/>
        </w:rPr>
        <w:t xml:space="preserve"> хроматогр</w:t>
      </w:r>
      <w:r w:rsidRPr="000C2EC5">
        <w:rPr>
          <w:rFonts w:ascii="Times New Roman" w:hAnsi="Times New Roman" w:cs="Times New Roman"/>
          <w:sz w:val="24"/>
          <w:lang w:val="uk-UA"/>
        </w:rPr>
        <w:t>а</w:t>
      </w:r>
      <w:r w:rsidRPr="000C2EC5">
        <w:rPr>
          <w:rFonts w:ascii="Times New Roman" w:hAnsi="Times New Roman" w:cs="Times New Roman"/>
          <w:sz w:val="24"/>
        </w:rPr>
        <w:t>ф</w:t>
      </w:r>
      <w:r w:rsidRPr="000C2EC5">
        <w:rPr>
          <w:rFonts w:ascii="Times New Roman" w:hAnsi="Times New Roman" w:cs="Times New Roman"/>
          <w:sz w:val="24"/>
          <w:lang w:val="uk-UA"/>
        </w:rPr>
        <w:t>ії</w:t>
      </w:r>
      <w:r w:rsidRPr="000C2EC5">
        <w:rPr>
          <w:rFonts w:ascii="Times New Roman" w:hAnsi="Times New Roman" w:cs="Times New Roman"/>
          <w:sz w:val="24"/>
        </w:rPr>
        <w:t>. Навчальний пос</w:t>
      </w:r>
      <w:r w:rsidRPr="000C2EC5">
        <w:rPr>
          <w:rFonts w:ascii="Times New Roman" w:hAnsi="Times New Roman" w:cs="Times New Roman"/>
          <w:sz w:val="24"/>
          <w:lang w:val="uk-UA"/>
        </w:rPr>
        <w:t>і</w:t>
      </w:r>
      <w:r w:rsidRPr="000C2EC5">
        <w:rPr>
          <w:rFonts w:ascii="Times New Roman" w:hAnsi="Times New Roman" w:cs="Times New Roman"/>
          <w:sz w:val="24"/>
        </w:rPr>
        <w:t xml:space="preserve">бник. Частина </w:t>
      </w:r>
      <w:r w:rsidRPr="000C2EC5">
        <w:rPr>
          <w:rFonts w:ascii="Times New Roman" w:hAnsi="Times New Roman" w:cs="Times New Roman"/>
          <w:sz w:val="24"/>
          <w:lang w:val="uk-UA"/>
        </w:rPr>
        <w:t>2</w:t>
      </w:r>
      <w:r w:rsidRPr="000C2EC5">
        <w:rPr>
          <w:rFonts w:ascii="Times New Roman" w:hAnsi="Times New Roman" w:cs="Times New Roman"/>
          <w:sz w:val="24"/>
        </w:rPr>
        <w:t>. К.: В</w:t>
      </w:r>
      <w:r w:rsidR="000C2EC5" w:rsidRPr="000C2EC5">
        <w:rPr>
          <w:rFonts w:ascii="Times New Roman" w:hAnsi="Times New Roman" w:cs="Times New Roman"/>
          <w:sz w:val="24"/>
          <w:lang w:val="uk-UA"/>
        </w:rPr>
        <w:t xml:space="preserve">ПЦ </w:t>
      </w:r>
      <w:r w:rsidRPr="000C2EC5">
        <w:rPr>
          <w:rFonts w:ascii="Times New Roman" w:hAnsi="Times New Roman" w:cs="Times New Roman"/>
          <w:sz w:val="24"/>
        </w:rPr>
        <w:t>«Ки</w:t>
      </w:r>
      <w:r w:rsidRPr="000C2EC5">
        <w:rPr>
          <w:rFonts w:ascii="Times New Roman" w:hAnsi="Times New Roman" w:cs="Times New Roman"/>
          <w:sz w:val="24"/>
          <w:lang w:val="uk-UA"/>
        </w:rPr>
        <w:t>ї</w:t>
      </w:r>
      <w:r w:rsidRPr="000C2EC5">
        <w:rPr>
          <w:rFonts w:ascii="Times New Roman" w:hAnsi="Times New Roman" w:cs="Times New Roman"/>
          <w:sz w:val="24"/>
        </w:rPr>
        <w:t>вський ун</w:t>
      </w:r>
      <w:r w:rsidRPr="000C2EC5">
        <w:rPr>
          <w:rFonts w:ascii="Times New Roman" w:hAnsi="Times New Roman" w:cs="Times New Roman"/>
          <w:sz w:val="24"/>
          <w:lang w:val="uk-UA"/>
        </w:rPr>
        <w:t>і</w:t>
      </w:r>
      <w:r w:rsidRPr="000C2EC5">
        <w:rPr>
          <w:rFonts w:ascii="Times New Roman" w:hAnsi="Times New Roman" w:cs="Times New Roman"/>
          <w:sz w:val="24"/>
        </w:rPr>
        <w:t>верситет», 2014</w:t>
      </w:r>
      <w:r w:rsidRPr="000C2EC5">
        <w:rPr>
          <w:rFonts w:ascii="Times New Roman" w:hAnsi="Times New Roman" w:cs="Times New Roman"/>
          <w:sz w:val="24"/>
          <w:lang w:val="uk-UA"/>
        </w:rPr>
        <w:t>. 71 с.</w:t>
      </w:r>
    </w:p>
    <w:p w:rsidR="00580B72" w:rsidRPr="000C2EC5" w:rsidRDefault="006F6EC0" w:rsidP="008A2D2F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Верба В.В…</w:t>
      </w:r>
      <w:r w:rsidRPr="006F6EC0">
        <w:rPr>
          <w:rFonts w:ascii="Times New Roman" w:hAnsi="Times New Roman" w:cs="Times New Roman"/>
          <w:sz w:val="24"/>
        </w:rPr>
        <w:t>.</w:t>
      </w:r>
      <w:r w:rsidR="00580B72" w:rsidRPr="000C2EC5">
        <w:rPr>
          <w:rFonts w:ascii="Times New Roman" w:hAnsi="Times New Roman" w:cs="Times New Roman"/>
          <w:sz w:val="24"/>
          <w:lang w:val="uk-UA"/>
        </w:rPr>
        <w:t>/ За заг ред. проф. Запорожець О.А. Контрольні запитання для самостійної підготовки з курсу «Інструментальні методи аналізу». Навчальний посібник для студентів 2 курсу хімічного факультету. Частина 1. Хімічні методи аналізу. – Ірпінь: Видавництво та друкарня НУДПС України, 2015. – 87 с.</w:t>
      </w:r>
    </w:p>
    <w:p w:rsidR="000C2EC5" w:rsidRPr="000C2EC5" w:rsidRDefault="00580B72" w:rsidP="008A2D2F">
      <w:pPr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0C2EC5">
        <w:rPr>
          <w:rFonts w:ascii="Times New Roman" w:hAnsi="Times New Roman" w:cs="Times New Roman"/>
          <w:sz w:val="24"/>
          <w:lang w:val="uk-UA"/>
        </w:rPr>
        <w:t>Верба В.В</w:t>
      </w:r>
      <w:r w:rsidR="006F6EC0">
        <w:rPr>
          <w:rFonts w:ascii="Times New Roman" w:hAnsi="Times New Roman" w:cs="Times New Roman"/>
          <w:sz w:val="24"/>
          <w:lang w:val="uk-UA"/>
        </w:rPr>
        <w:t>…</w:t>
      </w:r>
      <w:r w:rsidR="006F6EC0" w:rsidRPr="006F6EC0">
        <w:rPr>
          <w:rFonts w:ascii="Times New Roman" w:hAnsi="Times New Roman" w:cs="Times New Roman"/>
          <w:sz w:val="24"/>
        </w:rPr>
        <w:t>.</w:t>
      </w:r>
      <w:r w:rsidRPr="000C2EC5">
        <w:rPr>
          <w:rFonts w:ascii="Times New Roman" w:hAnsi="Times New Roman" w:cs="Times New Roman"/>
          <w:sz w:val="24"/>
          <w:lang w:val="uk-UA"/>
        </w:rPr>
        <w:t>/ За заг ред. проф. Запорожець О.А. Контрольні запитання для самостійної підготовки з курсу «Інструментальні методи аналізу». Навчальний посібник для студентів 2 курсу хімічного факультету. Частина 2.</w:t>
      </w:r>
      <w:r w:rsidR="000C2EC5">
        <w:rPr>
          <w:rFonts w:ascii="Times New Roman" w:hAnsi="Times New Roman" w:cs="Times New Roman"/>
          <w:sz w:val="24"/>
          <w:lang w:val="uk-UA"/>
        </w:rPr>
        <w:t xml:space="preserve"> Фізико-хімічні методи аналізу.</w:t>
      </w:r>
      <w:r w:rsidRPr="000C2EC5">
        <w:rPr>
          <w:rFonts w:ascii="Times New Roman" w:hAnsi="Times New Roman" w:cs="Times New Roman"/>
          <w:sz w:val="24"/>
          <w:lang w:val="uk-UA"/>
        </w:rPr>
        <w:t>– Ірпінь: Видавництво та друкарня НУДПС України, 2015. – 87 с.</w:t>
      </w:r>
    </w:p>
    <w:p w:rsidR="00AA73F3" w:rsidRPr="008A2D2F" w:rsidRDefault="00D41841" w:rsidP="008A2D2F">
      <w:pPr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0C2EC5">
        <w:rPr>
          <w:rFonts w:ascii="Times New Roman" w:hAnsi="Times New Roman" w:cs="Times New Roman"/>
          <w:sz w:val="24"/>
          <w:lang w:val="uk-UA"/>
        </w:rPr>
        <w:t>Практикум з аналі</w:t>
      </w:r>
      <w:r w:rsidR="00C3420D" w:rsidRPr="000C2EC5">
        <w:rPr>
          <w:rFonts w:ascii="Times New Roman" w:hAnsi="Times New Roman" w:cs="Times New Roman"/>
          <w:sz w:val="24"/>
          <w:lang w:val="uk-UA"/>
        </w:rPr>
        <w:t>тичної хімії. Лисенко О.М., Конопліцька О.П. - К: ВПЦ "Київський університет", 2020.-50с.</w:t>
      </w:r>
    </w:p>
    <w:p w:rsidR="0022026F" w:rsidRDefault="00220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EC0" w:rsidRDefault="006F6EC0" w:rsidP="006F6EC0">
      <w:pPr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6F6EC0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lastRenderedPageBreak/>
        <w:t>O</w:t>
      </w:r>
      <w:r w:rsidRPr="006F6EC0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LENA M. LYSENKO</w:t>
      </w:r>
    </w:p>
    <w:p w:rsidR="006F6EC0" w:rsidRPr="006F6EC0" w:rsidRDefault="006F6EC0" w:rsidP="006F6EC0">
      <w:pPr>
        <w:spacing w:after="0" w:line="240" w:lineRule="auto"/>
        <w:ind w:firstLine="567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</w:p>
    <w:p w:rsidR="006F6EC0" w:rsidRDefault="006F6EC0" w:rsidP="006F6EC0">
      <w:pPr>
        <w:spacing w:after="0" w:line="240" w:lineRule="auto"/>
        <w:ind w:firstLine="567"/>
        <w:rPr>
          <w:rStyle w:val="y2iqfc"/>
          <w:rFonts w:ascii="inherit" w:hAnsi="inherit"/>
          <w:color w:val="202124"/>
          <w:sz w:val="25"/>
          <w:szCs w:val="25"/>
          <w:lang/>
        </w:rPr>
      </w:pPr>
      <w:r>
        <w:rPr>
          <w:rStyle w:val="y2iqfc"/>
          <w:rFonts w:ascii="inherit" w:hAnsi="inherit"/>
          <w:color w:val="202124"/>
          <w:sz w:val="25"/>
          <w:szCs w:val="25"/>
          <w:lang/>
        </w:rPr>
        <w:t>Associate Professor, Ph.D.</w:t>
      </w:r>
    </w:p>
    <w:p w:rsidR="006F6EC0" w:rsidRDefault="006F6EC0" w:rsidP="006F6EC0">
      <w:pPr>
        <w:spacing w:after="0" w:line="240" w:lineRule="auto"/>
        <w:ind w:firstLine="567"/>
        <w:rPr>
          <w:rStyle w:val="y2iqfc"/>
          <w:rFonts w:ascii="inherit" w:hAnsi="inherit"/>
          <w:color w:val="202124"/>
          <w:sz w:val="25"/>
          <w:szCs w:val="25"/>
          <w:lang/>
        </w:rPr>
      </w:pPr>
      <w:r>
        <w:rPr>
          <w:rStyle w:val="y2iqfc"/>
          <w:rFonts w:ascii="inherit" w:hAnsi="inherit"/>
          <w:color w:val="202124"/>
          <w:sz w:val="25"/>
          <w:szCs w:val="25"/>
          <w:lang/>
        </w:rPr>
        <w:t>Associate Professor of Analytical Chemistry</w:t>
      </w:r>
      <w:r w:rsidRPr="006F6EC0">
        <w:rPr>
          <w:rStyle w:val="y2iqfc"/>
          <w:rFonts w:ascii="inherit" w:hAnsi="inherit"/>
          <w:color w:val="202124"/>
          <w:sz w:val="25"/>
          <w:szCs w:val="25"/>
          <w:lang/>
        </w:rPr>
        <w:t xml:space="preserve"> </w:t>
      </w:r>
    </w:p>
    <w:p w:rsidR="006F6EC0" w:rsidRPr="008305B1" w:rsidRDefault="006F6EC0" w:rsidP="006F6EC0">
      <w:pPr>
        <w:spacing w:after="0" w:line="240" w:lineRule="auto"/>
        <w:ind w:firstLine="567"/>
        <w:rPr>
          <w:rFonts w:ascii="Times New Roman" w:hAnsi="Times New Roman"/>
          <w:szCs w:val="24"/>
          <w:lang w:val="uk-UA"/>
        </w:rPr>
      </w:pPr>
      <w:r>
        <w:rPr>
          <w:rStyle w:val="y2iqfc"/>
          <w:rFonts w:ascii="inherit" w:hAnsi="inherit"/>
          <w:color w:val="202124"/>
          <w:sz w:val="25"/>
          <w:szCs w:val="25"/>
          <w:lang/>
        </w:rPr>
        <w:t>Taras Shevchenko National University of Kyiv</w:t>
      </w:r>
    </w:p>
    <w:p w:rsidR="006F6EC0" w:rsidRPr="00ED2D41" w:rsidRDefault="006F6EC0" w:rsidP="006F6EC0">
      <w:pPr>
        <w:tabs>
          <w:tab w:val="left" w:pos="284"/>
          <w:tab w:val="left" w:pos="567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D2D41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10" w:history="1">
        <w:r w:rsidRPr="00ED2D4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olenalysenko@knu.ua</w:t>
        </w:r>
      </w:hyperlink>
    </w:p>
    <w:p w:rsidR="006F6EC0" w:rsidRPr="006F6EC0" w:rsidRDefault="006F6EC0" w:rsidP="006F6EC0">
      <w:pPr>
        <w:tabs>
          <w:tab w:val="left" w:pos="284"/>
          <w:tab w:val="left" w:pos="567"/>
          <w:tab w:val="left" w:pos="127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2D41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Pr="006F6EC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0000</w:t>
      </w:r>
      <w:r w:rsidRPr="006F6EC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0002</w:t>
      </w:r>
      <w:r w:rsidRPr="006F6EC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0345</w:t>
      </w:r>
      <w:r w:rsidRPr="006F6EC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0256</w:t>
      </w:r>
    </w:p>
    <w:p w:rsidR="006F6EC0" w:rsidRPr="00C029E4" w:rsidRDefault="006F6EC0" w:rsidP="006F6EC0">
      <w:pPr>
        <w:pStyle w:val="Document"/>
        <w:widowControl/>
        <w:spacing w:line="240" w:lineRule="auto"/>
        <w:ind w:left="397"/>
        <w:jc w:val="both"/>
        <w:rPr>
          <w:rFonts w:ascii="Times New Roman" w:hAnsi="Times New Roman"/>
          <w:szCs w:val="24"/>
          <w:lang w:val="en-US"/>
        </w:rPr>
      </w:pPr>
    </w:p>
    <w:p w:rsidR="003E61B7" w:rsidRPr="003E74F8" w:rsidRDefault="006F6EC0" w:rsidP="003E61B7">
      <w:pPr>
        <w:spacing w:after="0" w:line="240" w:lineRule="auto"/>
        <w:ind w:firstLine="397"/>
        <w:rPr>
          <w:rFonts w:ascii="Times New Roman" w:hAnsi="Times New Roman" w:cs="Times New Roman"/>
          <w:b/>
          <w:bCs/>
          <w:color w:val="2F5496" w:themeColor="accent1" w:themeShade="BF"/>
          <w:szCs w:val="24"/>
          <w:lang w:val="en-US"/>
        </w:rPr>
      </w:pPr>
      <w:r w:rsidRPr="00C029E4">
        <w:rPr>
          <w:rFonts w:ascii="Times New Roman" w:hAnsi="Times New Roman"/>
          <w:b/>
          <w:i/>
          <w:szCs w:val="24"/>
          <w:lang w:val="en-US"/>
        </w:rPr>
        <w:tab/>
      </w:r>
      <w:r w:rsidR="003E61B7" w:rsidRPr="003E74F8">
        <w:rPr>
          <w:rStyle w:val="y2iqfc"/>
          <w:rFonts w:ascii="Times New Roman" w:hAnsi="Times New Roman" w:cs="Times New Roman"/>
          <w:b/>
          <w:color w:val="2F5496" w:themeColor="accent1" w:themeShade="BF"/>
          <w:sz w:val="26"/>
          <w:szCs w:val="28"/>
          <w:lang/>
        </w:rPr>
        <w:t>Education and degrees</w:t>
      </w:r>
    </w:p>
    <w:p w:rsidR="003E61B7" w:rsidRPr="006F6EC0" w:rsidRDefault="003E61B7" w:rsidP="003E61B7">
      <w:pPr>
        <w:spacing w:after="0" w:line="240" w:lineRule="auto"/>
        <w:ind w:firstLine="397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</w:pPr>
    </w:p>
    <w:p w:rsidR="003E61B7" w:rsidRPr="006F6EC0" w:rsidRDefault="003E61B7" w:rsidP="003E61B7">
      <w:pPr>
        <w:tabs>
          <w:tab w:val="left" w:pos="284"/>
        </w:tabs>
        <w:spacing w:after="0" w:line="240" w:lineRule="auto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  <w:r w:rsidRPr="006F6EC0">
        <w:rPr>
          <w:rStyle w:val="y2iqfc"/>
          <w:rFonts w:ascii="Times New Roman" w:hAnsi="Times New Roman" w:cs="Times New Roman"/>
          <w:color w:val="202124"/>
          <w:sz w:val="24"/>
          <w:szCs w:val="28"/>
          <w:lang/>
        </w:rPr>
        <w:t xml:space="preserve">1995 - 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graduated from the Faculty of Chemis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try of Kyiv State University (n/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a associate professor Gorlach V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.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F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.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), Dep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artment of Analytical Chemistry,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 xml:space="preserve"> qualification specialist - chemist, chemistry teacher.</w:t>
      </w:r>
    </w:p>
    <w:p w:rsidR="003E61B7" w:rsidRPr="006F6EC0" w:rsidRDefault="003E61B7" w:rsidP="003E61B7">
      <w:pPr>
        <w:tabs>
          <w:tab w:val="left" w:pos="284"/>
        </w:tabs>
        <w:spacing w:after="0" w:line="240" w:lineRule="auto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1999 - defended dissertation (02.00.02) on "Sorpt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 xml:space="preserve">ion of thiocyanate complexes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of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Co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(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II), Fe(III) and Mo(VI,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V) on polyurethane f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oam and its use in analysis" (n/a Prof. Nabyvanets B.Y.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 xml:space="preserve">). </w:t>
      </w:r>
    </w:p>
    <w:p w:rsidR="003E61B7" w:rsidRPr="006F6EC0" w:rsidRDefault="003E61B7" w:rsidP="003E61B7">
      <w:pPr>
        <w:tabs>
          <w:tab w:val="left" w:pos="284"/>
        </w:tabs>
        <w:spacing w:after="0" w:line="240" w:lineRule="auto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13.10.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1999 - Candidate of Chemical Sciences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 xml:space="preserve"> </w:t>
      </w:r>
      <w:r w:rsidRPr="00C029E4">
        <w:rPr>
          <w:rFonts w:ascii="Times New Roman" w:hAnsi="Times New Roman" w:cs="Times New Roman"/>
          <w:sz w:val="24"/>
          <w:szCs w:val="24"/>
          <w:lang w:val="en-US"/>
        </w:rPr>
        <w:t>(analogue to PhD)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 xml:space="preserve"> </w:t>
      </w:r>
      <w:r w:rsidRPr="0077785A">
        <w:rPr>
          <w:rFonts w:ascii="Times New Roman" w:hAnsi="Times New Roman" w:cs="Times New Roman"/>
          <w:color w:val="222222"/>
          <w:sz w:val="24"/>
          <w:szCs w:val="24"/>
          <w:lang w:val="en-US"/>
        </w:rPr>
        <w:t>conferred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 xml:space="preserve"> by the decision of the Presidium of the High At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testation Commission of Ukraine.</w:t>
      </w:r>
    </w:p>
    <w:p w:rsidR="003E61B7" w:rsidRDefault="003E61B7" w:rsidP="003E61B7">
      <w:pPr>
        <w:tabs>
          <w:tab w:val="left" w:pos="284"/>
        </w:tabs>
        <w:spacing w:after="0" w:line="240" w:lineRule="auto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 xml:space="preserve">2008 - scientific title of associate professor of analytical chemistry, </w:t>
      </w:r>
      <w:r w:rsidRPr="0077785A">
        <w:rPr>
          <w:rFonts w:ascii="Times New Roman" w:hAnsi="Times New Roman" w:cs="Times New Roman"/>
          <w:color w:val="222222"/>
          <w:sz w:val="24"/>
          <w:szCs w:val="24"/>
          <w:lang w:val="en-US"/>
        </w:rPr>
        <w:t>conferred</w:t>
      </w:r>
      <w:r w:rsidRPr="006F6EC0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 xml:space="preserve"> by the decision of the attestation board on April 18, 2008.</w:t>
      </w:r>
    </w:p>
    <w:p w:rsidR="003E61B7" w:rsidRDefault="003E61B7" w:rsidP="003E61B7">
      <w:pPr>
        <w:tabs>
          <w:tab w:val="left" w:pos="284"/>
        </w:tabs>
        <w:spacing w:line="240" w:lineRule="auto"/>
        <w:ind w:left="720" w:hanging="294"/>
        <w:jc w:val="both"/>
        <w:rPr>
          <w:rStyle w:val="y2iqfc"/>
          <w:rFonts w:ascii="inherit" w:hAnsi="inherit"/>
          <w:b/>
          <w:color w:val="2F5496" w:themeColor="accent1" w:themeShade="BF"/>
          <w:sz w:val="28"/>
          <w:szCs w:val="28"/>
          <w:lang/>
        </w:rPr>
      </w:pPr>
    </w:p>
    <w:p w:rsidR="003E61B7" w:rsidRPr="00FE7CEA" w:rsidRDefault="003E61B7" w:rsidP="003E61B7">
      <w:pPr>
        <w:tabs>
          <w:tab w:val="left" w:pos="284"/>
        </w:tabs>
        <w:spacing w:line="240" w:lineRule="auto"/>
        <w:ind w:left="720" w:hanging="294"/>
        <w:jc w:val="both"/>
        <w:rPr>
          <w:rStyle w:val="y2iqfc"/>
          <w:rFonts w:ascii="Times New Roman" w:hAnsi="Times New Roman" w:cs="Times New Roman"/>
          <w:b/>
          <w:color w:val="2F5496" w:themeColor="accent1" w:themeShade="BF"/>
          <w:sz w:val="24"/>
          <w:szCs w:val="24"/>
          <w:lang/>
        </w:rPr>
      </w:pPr>
      <w:r w:rsidRPr="00FE7CEA">
        <w:rPr>
          <w:rStyle w:val="y2iqfc"/>
          <w:rFonts w:ascii="Times New Roman" w:hAnsi="Times New Roman" w:cs="Times New Roman"/>
          <w:b/>
          <w:color w:val="2F5496" w:themeColor="accent1" w:themeShade="BF"/>
          <w:sz w:val="24"/>
          <w:szCs w:val="24"/>
          <w:lang/>
        </w:rPr>
        <w:t>Scientific and pedagogical activity</w:t>
      </w:r>
    </w:p>
    <w:p w:rsidR="003E61B7" w:rsidRPr="00FE7CEA" w:rsidRDefault="003E61B7" w:rsidP="003E61B7">
      <w:pPr>
        <w:tabs>
          <w:tab w:val="left" w:pos="284"/>
        </w:tabs>
        <w:spacing w:after="0" w:line="240" w:lineRule="auto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1995-1998 - graduate student of the Department of Analytical Chemistry of Taras Shevchenko National University of Kyiv.</w:t>
      </w:r>
    </w:p>
    <w:p w:rsidR="003E61B7" w:rsidRPr="00FE7CEA" w:rsidRDefault="003E61B7" w:rsidP="003E61B7">
      <w:pPr>
        <w:tabs>
          <w:tab w:val="left" w:pos="284"/>
        </w:tabs>
        <w:spacing w:after="0" w:line="240" w:lineRule="auto"/>
        <w:ind w:left="720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1998-2004 - Assistant Professor of Analytical Chemistry, Taras Shevchenko National University of Kyiv.</w:t>
      </w:r>
    </w:p>
    <w:p w:rsidR="003E61B7" w:rsidRPr="00FE7CEA" w:rsidRDefault="003E61B7" w:rsidP="003E61B7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US"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June 10, 2004 to present - Associate Professor of Analytical Chemistry, Taras Shevchenko National University of Kyiv</w:t>
      </w:r>
    </w:p>
    <w:p w:rsidR="003E61B7" w:rsidRPr="00FE7CEA" w:rsidRDefault="003E61B7" w:rsidP="003E61B7">
      <w:pPr>
        <w:spacing w:after="0" w:line="240" w:lineRule="auto"/>
        <w:ind w:firstLine="397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</w:pPr>
    </w:p>
    <w:p w:rsidR="003E61B7" w:rsidRPr="00FE7CEA" w:rsidRDefault="003E61B7" w:rsidP="003E61B7">
      <w:pPr>
        <w:tabs>
          <w:tab w:val="left" w:pos="426"/>
        </w:tabs>
        <w:spacing w:after="0" w:line="240" w:lineRule="auto"/>
        <w:ind w:left="426"/>
        <w:rPr>
          <w:rStyle w:val="y2iqfc"/>
          <w:rFonts w:ascii="Times New Roman" w:hAnsi="Times New Roman" w:cs="Times New Roman"/>
          <w:b/>
          <w:color w:val="2F5496" w:themeColor="accent1" w:themeShade="BF"/>
          <w:sz w:val="24"/>
          <w:szCs w:val="24"/>
          <w:lang/>
        </w:rPr>
      </w:pPr>
      <w:r w:rsidRPr="00FE7CEA">
        <w:rPr>
          <w:rStyle w:val="y2iqfc"/>
          <w:rFonts w:ascii="Times New Roman" w:hAnsi="Times New Roman" w:cs="Times New Roman"/>
          <w:b/>
          <w:color w:val="2F5496" w:themeColor="accent1" w:themeShade="BF"/>
          <w:sz w:val="24"/>
          <w:szCs w:val="24"/>
          <w:lang/>
        </w:rPr>
        <w:t>Scientific-methodical and organizational work</w:t>
      </w:r>
    </w:p>
    <w:p w:rsidR="003E61B7" w:rsidRPr="00FE7CEA" w:rsidRDefault="003E61B7" w:rsidP="003E61B7">
      <w:pPr>
        <w:tabs>
          <w:tab w:val="left" w:pos="426"/>
        </w:tabs>
        <w:spacing w:after="0" w:line="240" w:lineRule="auto"/>
        <w:ind w:left="426"/>
        <w:rPr>
          <w:rStyle w:val="y2iqfc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uk-UA"/>
        </w:rPr>
      </w:pPr>
    </w:p>
    <w:p w:rsidR="003E61B7" w:rsidRPr="00FE7CEA" w:rsidRDefault="003E61B7" w:rsidP="003E61B7">
      <w:pPr>
        <w:spacing w:after="0" w:line="240" w:lineRule="auto"/>
        <w:ind w:firstLine="709"/>
        <w:jc w:val="both"/>
        <w:rPr>
          <w:rStyle w:val="y2iqfc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uk-UA"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2000-03 - Secretary of the Department of Analytical Chemistry.</w:t>
      </w:r>
    </w:p>
    <w:p w:rsidR="003E61B7" w:rsidRPr="00FE7CEA" w:rsidRDefault="003E61B7" w:rsidP="003E61B7">
      <w:pPr>
        <w:spacing w:after="0" w:line="240" w:lineRule="auto"/>
        <w:ind w:left="709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2005 - helped to hold the conference "Analytical chemistry and chemical analysis, dedicated to the 100th anniversary of Anatoly Babko"</w:t>
      </w:r>
    </w:p>
    <w:p w:rsidR="003E61B7" w:rsidRPr="00FE7CEA" w:rsidRDefault="003E61B7" w:rsidP="003E61B7">
      <w:pPr>
        <w:spacing w:after="0" w:line="240" w:lineRule="auto"/>
        <w:ind w:left="709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2012-13 - lectured at the international seminar "Development of analytical skills in the field of sample preparation and analysis of substances listed in the Convention on the Prohibition of Chemical Weapons”.</w:t>
      </w:r>
    </w:p>
    <w:p w:rsidR="003E61B7" w:rsidRPr="00FE7CEA" w:rsidRDefault="003E61B7" w:rsidP="003E61B7">
      <w:pPr>
        <w:spacing w:after="0" w:line="240" w:lineRule="auto"/>
        <w:ind w:left="709"/>
        <w:rPr>
          <w:rStyle w:val="y2iqfc"/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In 2019 - gave lectures within the program "Increasing the level of knowledge of students during the spring break</w:t>
      </w: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”.</w:t>
      </w:r>
    </w:p>
    <w:p w:rsidR="003E61B7" w:rsidRPr="00FE7CEA" w:rsidRDefault="003E61B7" w:rsidP="003E61B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2021 - participant of the "Job Fair at the Chemistry Faculty".</w:t>
      </w:r>
    </w:p>
    <w:p w:rsidR="003E61B7" w:rsidRPr="00FE7CEA" w:rsidRDefault="003E61B7" w:rsidP="003E61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E61B7" w:rsidRPr="00FE7CEA" w:rsidRDefault="003E61B7" w:rsidP="003E61B7">
      <w:pPr>
        <w:pStyle w:val="3"/>
        <w:widowControl/>
        <w:spacing w:before="0"/>
        <w:ind w:left="397"/>
        <w:jc w:val="left"/>
        <w:rPr>
          <w:i w:val="0"/>
          <w:color w:val="2F5496" w:themeColor="accent1" w:themeShade="BF"/>
          <w:sz w:val="24"/>
          <w:szCs w:val="24"/>
          <w:lang w:val="en-US"/>
        </w:rPr>
      </w:pPr>
      <w:r w:rsidRPr="00FE7CEA">
        <w:rPr>
          <w:i w:val="0"/>
          <w:color w:val="2F5496" w:themeColor="accent1" w:themeShade="BF"/>
          <w:sz w:val="24"/>
          <w:szCs w:val="24"/>
          <w:lang w:val="en-US"/>
        </w:rPr>
        <w:t>Honors and Awards</w:t>
      </w:r>
    </w:p>
    <w:p w:rsidR="003E61B7" w:rsidRPr="00FE7CEA" w:rsidRDefault="003E61B7" w:rsidP="003E61B7">
      <w:pPr>
        <w:pStyle w:val="3"/>
        <w:widowControl/>
        <w:spacing w:before="0"/>
        <w:ind w:left="397"/>
        <w:jc w:val="left"/>
        <w:rPr>
          <w:i w:val="0"/>
          <w:color w:val="2F5496" w:themeColor="accent1" w:themeShade="BF"/>
          <w:sz w:val="24"/>
          <w:szCs w:val="24"/>
          <w:lang w:val="en-US"/>
        </w:rPr>
      </w:pPr>
    </w:p>
    <w:p w:rsidR="003E61B7" w:rsidRPr="00FE7CEA" w:rsidRDefault="003E61B7" w:rsidP="003E61B7">
      <w:pPr>
        <w:pStyle w:val="3"/>
        <w:widowControl/>
        <w:spacing w:before="0"/>
        <w:ind w:left="397"/>
        <w:jc w:val="left"/>
        <w:rPr>
          <w:b w:val="0"/>
          <w:i w:val="0"/>
          <w:sz w:val="24"/>
          <w:szCs w:val="24"/>
          <w:lang w:val="en-US"/>
        </w:rPr>
      </w:pPr>
      <w:r w:rsidRPr="00FE7CEA">
        <w:rPr>
          <w:b w:val="0"/>
          <w:i w:val="0"/>
          <w:sz w:val="24"/>
          <w:szCs w:val="24"/>
          <w:lang w:val="en-US"/>
        </w:rPr>
        <w:tab/>
        <w:t>1997 - International Science Foundation (USA) – «Soros Aspirant» award.</w:t>
      </w:r>
    </w:p>
    <w:p w:rsidR="003E61B7" w:rsidRPr="00FE7CEA" w:rsidRDefault="003E61B7" w:rsidP="003E61B7">
      <w:pPr>
        <w:spacing w:after="0"/>
        <w:ind w:firstLine="397"/>
        <w:rPr>
          <w:rFonts w:ascii="Times New Roman" w:hAnsi="Times New Roman" w:cs="Times New Roman"/>
          <w:b/>
          <w:i/>
          <w:color w:val="222222"/>
          <w:sz w:val="24"/>
          <w:szCs w:val="24"/>
          <w:lang w:val="en-US"/>
        </w:rPr>
      </w:pPr>
    </w:p>
    <w:p w:rsidR="003E61B7" w:rsidRPr="00FE7CEA" w:rsidRDefault="003E61B7" w:rsidP="003E61B7">
      <w:pPr>
        <w:spacing w:after="0"/>
        <w:ind w:firstLine="397"/>
        <w:rPr>
          <w:rStyle w:val="y2iqfc"/>
          <w:rFonts w:ascii="Times New Roman" w:hAnsi="Times New Roman" w:cs="Times New Roman"/>
          <w:b/>
          <w:color w:val="2F5496" w:themeColor="accent1" w:themeShade="BF"/>
          <w:sz w:val="24"/>
          <w:szCs w:val="24"/>
          <w:lang/>
        </w:rPr>
      </w:pPr>
      <w:r w:rsidRPr="00FE7CEA">
        <w:rPr>
          <w:rStyle w:val="y2iqfc"/>
          <w:rFonts w:ascii="Times New Roman" w:hAnsi="Times New Roman" w:cs="Times New Roman"/>
          <w:b/>
          <w:color w:val="2F5496" w:themeColor="accent1" w:themeShade="BF"/>
          <w:sz w:val="24"/>
          <w:szCs w:val="24"/>
          <w:lang/>
        </w:rPr>
        <w:t>Educational and methodical work</w:t>
      </w:r>
    </w:p>
    <w:p w:rsidR="003E61B7" w:rsidRPr="00FE7CEA" w:rsidRDefault="003E61B7" w:rsidP="003E61B7">
      <w:pPr>
        <w:spacing w:after="0"/>
        <w:ind w:firstLine="397"/>
        <w:rPr>
          <w:rStyle w:val="y2iqfc"/>
          <w:rFonts w:ascii="Times New Roman" w:hAnsi="Times New Roman" w:cs="Times New Roman"/>
          <w:b/>
          <w:color w:val="2F5496" w:themeColor="accent1" w:themeShade="BF"/>
          <w:sz w:val="24"/>
          <w:szCs w:val="24"/>
          <w:lang/>
        </w:rPr>
      </w:pPr>
    </w:p>
    <w:p w:rsidR="003E61B7" w:rsidRPr="00FE7CEA" w:rsidRDefault="003E61B7" w:rsidP="003E61B7">
      <w:pPr>
        <w:spacing w:after="0"/>
        <w:ind w:left="397" w:firstLine="39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  <w:r w:rsidRPr="00FE7CEA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/>
        </w:rPr>
        <w:t>lectures</w:t>
      </w: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 xml:space="preserve"> on disciplines</w:t>
      </w:r>
    </w:p>
    <w:p w:rsidR="003E61B7" w:rsidRPr="00FE7CEA" w:rsidRDefault="003E61B7" w:rsidP="003E61B7">
      <w:pPr>
        <w:spacing w:after="0"/>
        <w:ind w:left="397" w:firstLine="39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</w:p>
    <w:p w:rsidR="003E61B7" w:rsidRPr="00FE7CEA" w:rsidRDefault="003E61B7" w:rsidP="003E61B7">
      <w:pPr>
        <w:spacing w:after="0"/>
        <w:ind w:left="397" w:firstLine="39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"</w:t>
      </w:r>
      <w:r w:rsidRPr="00FE7CEA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/>
        </w:rPr>
        <w:t>Analytical Chemistry</w:t>
      </w: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 xml:space="preserve">" for </w:t>
      </w: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</w:t>
      </w: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S students bachelor of Biology (2007-08 academic year);</w:t>
      </w:r>
    </w:p>
    <w:p w:rsidR="003E61B7" w:rsidRPr="00FE7CEA" w:rsidRDefault="003E61B7" w:rsidP="003E61B7">
      <w:pPr>
        <w:spacing w:after="0"/>
        <w:ind w:left="397" w:firstLine="39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lastRenderedPageBreak/>
        <w:t>"</w:t>
      </w:r>
      <w:r w:rsidRPr="00FE7CEA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/>
        </w:rPr>
        <w:t>Analytical Chemistry</w:t>
      </w: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" for ES students bachelor, specialty biotechnology and bioengineering of NMC "Institute of Biology" (2019-20 academic year)</w:t>
      </w:r>
    </w:p>
    <w:p w:rsidR="003E61B7" w:rsidRPr="00FE7CEA" w:rsidRDefault="003E61B7" w:rsidP="003E61B7">
      <w:pPr>
        <w:spacing w:after="0"/>
        <w:ind w:left="397" w:firstLine="39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"</w:t>
      </w:r>
      <w:r w:rsidRPr="00FE7CEA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/>
        </w:rPr>
        <w:t>Physical and physic-chemical methods of analysis of natural waters</w:t>
      </w: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" for students of ES Bachelor of the Department of "hydrology and hydroecology" of the Geography Faculty (2008-17 academic year);</w:t>
      </w:r>
    </w:p>
    <w:p w:rsidR="003E61B7" w:rsidRPr="00FE7CEA" w:rsidRDefault="003E61B7" w:rsidP="003E61B7">
      <w:pPr>
        <w:spacing w:after="0"/>
        <w:ind w:left="397" w:firstLine="397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</w:pP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"</w:t>
      </w:r>
      <w:r w:rsidRPr="00FE7CEA">
        <w:rPr>
          <w:rStyle w:val="y2iqfc"/>
          <w:rFonts w:ascii="Times New Roman" w:hAnsi="Times New Roman" w:cs="Times New Roman"/>
          <w:i/>
          <w:color w:val="202124"/>
          <w:sz w:val="24"/>
          <w:szCs w:val="24"/>
          <w:lang/>
        </w:rPr>
        <w:t>Hybrid methods of analysis</w:t>
      </w:r>
      <w:r w:rsidRPr="00FE7CEA">
        <w:rPr>
          <w:rStyle w:val="y2iqfc"/>
          <w:rFonts w:ascii="Times New Roman" w:hAnsi="Times New Roman" w:cs="Times New Roman"/>
          <w:color w:val="202124"/>
          <w:sz w:val="24"/>
          <w:szCs w:val="24"/>
          <w:lang/>
        </w:rPr>
        <w:t>" for students of ES bachelor - analytical chemistry (since 2003, the name of the discipline has changed),</w:t>
      </w:r>
    </w:p>
    <w:p w:rsidR="003E61B7" w:rsidRPr="00FE7CEA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Fonts w:ascii="Times New Roman" w:hAnsi="Times New Roman"/>
          <w:szCs w:val="24"/>
          <w:lang w:val="en-US"/>
        </w:rPr>
      </w:pPr>
      <w:r w:rsidRPr="00FE7CEA">
        <w:rPr>
          <w:rStyle w:val="y2iqfc"/>
          <w:rFonts w:ascii="Times New Roman" w:hAnsi="Times New Roman"/>
          <w:color w:val="202124"/>
          <w:szCs w:val="24"/>
          <w:lang/>
        </w:rPr>
        <w:t>"</w:t>
      </w:r>
      <w:r w:rsidRPr="00FE7CEA">
        <w:rPr>
          <w:rStyle w:val="y2iqfc"/>
          <w:rFonts w:ascii="Times New Roman" w:hAnsi="Times New Roman"/>
          <w:i/>
          <w:color w:val="202124"/>
          <w:szCs w:val="24"/>
          <w:lang/>
        </w:rPr>
        <w:t>Fundamentals of Chromatography</w:t>
      </w:r>
      <w:r w:rsidRPr="00FE7CEA">
        <w:rPr>
          <w:rStyle w:val="y2iqfc"/>
          <w:rFonts w:ascii="Times New Roman" w:hAnsi="Times New Roman"/>
          <w:color w:val="202124"/>
          <w:szCs w:val="24"/>
          <w:lang/>
        </w:rPr>
        <w:t>" for ES students bachelor (since 2003, the name of the discipline has changed),</w:t>
      </w:r>
    </w:p>
    <w:p w:rsidR="003E61B7" w:rsidRPr="00FE7CEA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Style w:val="y2iqfc"/>
          <w:rFonts w:ascii="Times New Roman" w:hAnsi="Times New Roman"/>
          <w:color w:val="202124"/>
          <w:szCs w:val="24"/>
          <w:lang w:val="uk-UA"/>
        </w:rPr>
      </w:pPr>
      <w:r w:rsidRPr="00FE7CEA">
        <w:rPr>
          <w:rStyle w:val="y2iqfc"/>
          <w:rFonts w:ascii="Times New Roman" w:hAnsi="Times New Roman"/>
          <w:color w:val="202124"/>
          <w:szCs w:val="24"/>
          <w:lang/>
        </w:rPr>
        <w:t>"</w:t>
      </w:r>
      <w:r w:rsidRPr="00FE7CEA">
        <w:rPr>
          <w:rStyle w:val="y2iqfc"/>
          <w:rFonts w:ascii="Times New Roman" w:hAnsi="Times New Roman"/>
          <w:i/>
          <w:color w:val="202124"/>
          <w:szCs w:val="24"/>
          <w:lang/>
        </w:rPr>
        <w:t>Capillary gas chromatography and capillary electrophoresis</w:t>
      </w:r>
      <w:r w:rsidRPr="00FE7CEA">
        <w:rPr>
          <w:rStyle w:val="y2iqfc"/>
          <w:rFonts w:ascii="Times New Roman" w:hAnsi="Times New Roman"/>
          <w:color w:val="202124"/>
          <w:szCs w:val="24"/>
          <w:lang/>
        </w:rPr>
        <w:t>", for ES students magister (since 2009),</w:t>
      </w:r>
    </w:p>
    <w:p w:rsidR="003E61B7" w:rsidRPr="00FE7CEA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Style w:val="y2iqfc"/>
          <w:rFonts w:ascii="Times New Roman" w:hAnsi="Times New Roman"/>
          <w:color w:val="202124"/>
          <w:szCs w:val="24"/>
          <w:lang/>
        </w:rPr>
      </w:pPr>
      <w:r w:rsidRPr="00FE7CEA">
        <w:rPr>
          <w:rStyle w:val="y2iqfc"/>
          <w:rFonts w:ascii="Times New Roman" w:hAnsi="Times New Roman"/>
          <w:color w:val="202124"/>
          <w:szCs w:val="24"/>
          <w:lang/>
        </w:rPr>
        <w:t>"Modern chromatographic methods" for students of ES magister (since 2009).</w:t>
      </w:r>
    </w:p>
    <w:p w:rsidR="003E61B7" w:rsidRPr="00FE7CEA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Style w:val="y2iqfc"/>
          <w:rFonts w:ascii="Times New Roman" w:hAnsi="Times New Roman"/>
          <w:color w:val="202124"/>
          <w:szCs w:val="24"/>
          <w:lang w:val="uk-UA"/>
        </w:rPr>
      </w:pPr>
    </w:p>
    <w:p w:rsidR="003E61B7" w:rsidRPr="00FE7CEA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Style w:val="y2iqfc"/>
          <w:rFonts w:ascii="Times New Roman" w:hAnsi="Times New Roman"/>
          <w:color w:val="202124"/>
          <w:szCs w:val="24"/>
          <w:lang w:val="en-US"/>
        </w:rPr>
      </w:pPr>
      <w:r w:rsidRPr="00FE7CEA">
        <w:rPr>
          <w:rStyle w:val="y2iqfc"/>
          <w:rFonts w:ascii="Times New Roman" w:hAnsi="Times New Roman"/>
          <w:color w:val="202124"/>
          <w:szCs w:val="24"/>
          <w:lang/>
        </w:rPr>
        <w:t>Laboratory classes in these disciplines, as well as "</w:t>
      </w:r>
      <w:r w:rsidRPr="00FE7CEA">
        <w:rPr>
          <w:rStyle w:val="y2iqfc"/>
          <w:rFonts w:ascii="Times New Roman" w:hAnsi="Times New Roman"/>
          <w:i/>
          <w:color w:val="202124"/>
          <w:szCs w:val="24"/>
          <w:lang/>
        </w:rPr>
        <w:t>Fundamentals of Analytical Chemistry</w:t>
      </w:r>
      <w:r w:rsidRPr="00FE7CEA">
        <w:rPr>
          <w:rStyle w:val="y2iqfc"/>
          <w:rFonts w:ascii="Times New Roman" w:hAnsi="Times New Roman"/>
          <w:color w:val="202124"/>
          <w:szCs w:val="24"/>
          <w:lang/>
        </w:rPr>
        <w:t>", "</w:t>
      </w:r>
      <w:r w:rsidRPr="00FE7CEA">
        <w:rPr>
          <w:rStyle w:val="y2iqfc"/>
          <w:rFonts w:ascii="Times New Roman" w:hAnsi="Times New Roman"/>
          <w:i/>
          <w:color w:val="202124"/>
          <w:szCs w:val="24"/>
          <w:lang/>
        </w:rPr>
        <w:t>Instrumental methods of analysis</w:t>
      </w:r>
      <w:r w:rsidRPr="00FE7CEA">
        <w:rPr>
          <w:rStyle w:val="y2iqfc"/>
          <w:rFonts w:ascii="Times New Roman" w:hAnsi="Times New Roman"/>
          <w:color w:val="202124"/>
          <w:szCs w:val="24"/>
          <w:lang w:val="en-US"/>
        </w:rPr>
        <w:t>”</w:t>
      </w:r>
    </w:p>
    <w:p w:rsidR="003E61B7" w:rsidRPr="00FE7CEA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Fonts w:ascii="Times New Roman" w:hAnsi="Times New Roman"/>
          <w:szCs w:val="24"/>
          <w:lang w:val="en-US"/>
        </w:rPr>
      </w:pPr>
    </w:p>
    <w:p w:rsidR="003E61B7" w:rsidRPr="00FE7CEA" w:rsidRDefault="003E61B7" w:rsidP="003E61B7">
      <w:pPr>
        <w:pStyle w:val="Document"/>
        <w:widowControl/>
        <w:spacing w:line="240" w:lineRule="auto"/>
        <w:ind w:left="397" w:firstLine="29"/>
        <w:jc w:val="both"/>
        <w:rPr>
          <w:rFonts w:ascii="Times New Roman" w:hAnsi="Times New Roman"/>
          <w:b/>
          <w:color w:val="2F5496" w:themeColor="accent1" w:themeShade="BF"/>
          <w:szCs w:val="24"/>
          <w:lang w:val="en-US"/>
        </w:rPr>
      </w:pPr>
      <w:r w:rsidRPr="00FE7CEA">
        <w:rPr>
          <w:rFonts w:ascii="Times New Roman" w:hAnsi="Times New Roman"/>
          <w:b/>
          <w:color w:val="2F5496" w:themeColor="accent1" w:themeShade="BF"/>
          <w:szCs w:val="24"/>
          <w:lang w:val="en-US"/>
        </w:rPr>
        <w:t>Scientific interests</w:t>
      </w:r>
    </w:p>
    <w:p w:rsidR="003E61B7" w:rsidRPr="00FE7CEA" w:rsidRDefault="003E61B7" w:rsidP="003E61B7">
      <w:pPr>
        <w:pStyle w:val="Document"/>
        <w:widowControl/>
        <w:spacing w:line="240" w:lineRule="auto"/>
        <w:ind w:left="397" w:firstLine="29"/>
        <w:jc w:val="both"/>
        <w:rPr>
          <w:rFonts w:ascii="Times New Roman" w:hAnsi="Times New Roman"/>
          <w:color w:val="2F5496" w:themeColor="accent1" w:themeShade="BF"/>
          <w:szCs w:val="24"/>
          <w:lang w:val="uk-UA"/>
        </w:rPr>
      </w:pPr>
    </w:p>
    <w:p w:rsidR="003E61B7" w:rsidRPr="00FE7CEA" w:rsidRDefault="003E61B7" w:rsidP="003E61B7">
      <w:pPr>
        <w:pStyle w:val="Document"/>
        <w:widowControl/>
        <w:tabs>
          <w:tab w:val="clear" w:pos="6238"/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/>
          <w:szCs w:val="24"/>
          <w:lang w:val="uk-UA"/>
        </w:rPr>
      </w:pPr>
      <w:r w:rsidRPr="00FE7CEA">
        <w:rPr>
          <w:rFonts w:ascii="Times New Roman" w:hAnsi="Times New Roman"/>
          <w:color w:val="222222"/>
          <w:szCs w:val="24"/>
          <w:lang w:val="uk-UA"/>
        </w:rPr>
        <w:tab/>
      </w:r>
      <w:r w:rsidRPr="00FE7CEA">
        <w:rPr>
          <w:rFonts w:ascii="Times New Roman" w:hAnsi="Times New Roman"/>
          <w:color w:val="222222"/>
          <w:szCs w:val="24"/>
          <w:lang w:val="en-US"/>
        </w:rPr>
        <w:t>research of</w:t>
      </w:r>
      <w:r>
        <w:rPr>
          <w:rFonts w:ascii="Times New Roman" w:hAnsi="Times New Roman"/>
          <w:color w:val="222222"/>
          <w:szCs w:val="24"/>
          <w:lang w:val="en-US"/>
        </w:rPr>
        <w:t xml:space="preserve"> the</w:t>
      </w:r>
      <w:r w:rsidRPr="00FE7CEA">
        <w:rPr>
          <w:rFonts w:ascii="Times New Roman" w:hAnsi="Times New Roman"/>
          <w:color w:val="222222"/>
          <w:szCs w:val="24"/>
          <w:lang w:val="en-US"/>
        </w:rPr>
        <w:t xml:space="preserve"> analytical properties of chemically modified organic silica reagents as sorbents for concentration of microcomponents of natural waters; the use of gas chromatography in the analysis</w:t>
      </w:r>
      <w:r w:rsidRPr="00FE7CEA">
        <w:rPr>
          <w:rFonts w:ascii="Times New Roman" w:hAnsi="Times New Roman"/>
          <w:color w:val="222222"/>
          <w:szCs w:val="24"/>
          <w:lang w:val="uk-UA"/>
        </w:rPr>
        <w:t>.</w:t>
      </w:r>
    </w:p>
    <w:p w:rsidR="003E61B7" w:rsidRPr="00FE7CEA" w:rsidRDefault="003E61B7" w:rsidP="003E61B7">
      <w:pPr>
        <w:pStyle w:val="Web"/>
        <w:spacing w:before="0" w:after="0" w:line="276" w:lineRule="auto"/>
        <w:ind w:left="568" w:right="21" w:firstLine="284"/>
        <w:jc w:val="both"/>
        <w:rPr>
          <w:rFonts w:ascii="Times New Roman" w:hAnsi="Times New Roman"/>
          <w:szCs w:val="24"/>
          <w:lang w:val="uk-UA"/>
        </w:rPr>
      </w:pPr>
    </w:p>
    <w:p w:rsidR="003E61B7" w:rsidRPr="00FE7CEA" w:rsidRDefault="003E61B7" w:rsidP="003E61B7">
      <w:pPr>
        <w:pStyle w:val="Document"/>
        <w:widowControl/>
        <w:tabs>
          <w:tab w:val="clear" w:pos="6238"/>
          <w:tab w:val="left" w:pos="426"/>
        </w:tabs>
        <w:spacing w:line="240" w:lineRule="auto"/>
        <w:jc w:val="both"/>
        <w:rPr>
          <w:rFonts w:ascii="Times New Roman" w:hAnsi="Times New Roman"/>
          <w:color w:val="222222"/>
          <w:szCs w:val="24"/>
          <w:shd w:val="clear" w:color="auto" w:fill="F8F9FA"/>
          <w:lang w:val="uk-UA"/>
        </w:rPr>
      </w:pPr>
      <w:r w:rsidRPr="00FE7CEA">
        <w:rPr>
          <w:rFonts w:ascii="Times New Roman" w:hAnsi="Times New Roman"/>
          <w:color w:val="222222"/>
          <w:szCs w:val="24"/>
          <w:lang w:val="uk-UA"/>
        </w:rPr>
        <w:tab/>
      </w:r>
      <w:r w:rsidRPr="00FE7CEA">
        <w:rPr>
          <w:rFonts w:ascii="Times New Roman" w:hAnsi="Times New Roman"/>
          <w:color w:val="222222"/>
          <w:szCs w:val="24"/>
          <w:lang w:val="uk-UA"/>
        </w:rPr>
        <w:tab/>
      </w:r>
      <w:r>
        <w:rPr>
          <w:rFonts w:ascii="Times New Roman" w:hAnsi="Times New Roman"/>
          <w:color w:val="222222"/>
          <w:szCs w:val="24"/>
          <w:lang w:val="en-US"/>
        </w:rPr>
        <w:t>16</w:t>
      </w:r>
      <w:r w:rsidRPr="00FE7CEA">
        <w:rPr>
          <w:rFonts w:ascii="Times New Roman" w:hAnsi="Times New Roman"/>
          <w:color w:val="222222"/>
          <w:szCs w:val="24"/>
          <w:lang w:val="en-US"/>
        </w:rPr>
        <w:t xml:space="preserve"> articles, 1</w:t>
      </w:r>
      <w:r>
        <w:rPr>
          <w:rFonts w:ascii="Times New Roman" w:hAnsi="Times New Roman"/>
          <w:color w:val="222222"/>
          <w:szCs w:val="24"/>
          <w:lang w:val="en-US"/>
        </w:rPr>
        <w:t>8</w:t>
      </w:r>
      <w:r w:rsidRPr="00FE7CEA">
        <w:rPr>
          <w:rFonts w:ascii="Times New Roman" w:hAnsi="Times New Roman"/>
          <w:color w:val="222222"/>
          <w:szCs w:val="24"/>
          <w:lang w:val="en-US"/>
        </w:rPr>
        <w:t xml:space="preserve"> educational and methodical works.</w:t>
      </w:r>
    </w:p>
    <w:p w:rsidR="003E61B7" w:rsidRPr="00FE7CEA" w:rsidRDefault="003E61B7" w:rsidP="003E61B7">
      <w:pPr>
        <w:pStyle w:val="Web"/>
        <w:spacing w:before="0" w:after="0"/>
        <w:ind w:right="21" w:firstLine="284"/>
        <w:jc w:val="both"/>
        <w:rPr>
          <w:rFonts w:ascii="Times New Roman" w:hAnsi="Times New Roman"/>
          <w:szCs w:val="24"/>
          <w:lang w:val="uk-UA"/>
        </w:rPr>
      </w:pPr>
    </w:p>
    <w:p w:rsidR="006F6EC0" w:rsidRPr="003E61B7" w:rsidRDefault="006F6EC0" w:rsidP="00FE7CEA">
      <w:pPr>
        <w:pStyle w:val="Document"/>
        <w:widowControl/>
        <w:spacing w:line="240" w:lineRule="auto"/>
        <w:ind w:left="397"/>
        <w:jc w:val="both"/>
        <w:rPr>
          <w:rFonts w:ascii="Times New Roman" w:hAnsi="Times New Roman"/>
          <w:b/>
          <w:szCs w:val="24"/>
          <w:lang w:val="uk-UA"/>
        </w:rPr>
      </w:pPr>
    </w:p>
    <w:p w:rsidR="006F6EC0" w:rsidRPr="008E0DD5" w:rsidRDefault="006F6EC0" w:rsidP="006F6EC0">
      <w:pPr>
        <w:pStyle w:val="Document"/>
        <w:widowControl/>
        <w:spacing w:line="240" w:lineRule="auto"/>
        <w:rPr>
          <w:rFonts w:ascii="Times New Roman" w:hAnsi="Times New Roman"/>
          <w:b/>
          <w:szCs w:val="24"/>
          <w:lang w:val="uk-UA"/>
        </w:rPr>
      </w:pPr>
      <w:r w:rsidRPr="008305B1">
        <w:rPr>
          <w:rFonts w:ascii="Times New Roman" w:hAnsi="Times New Roman"/>
          <w:b/>
          <w:szCs w:val="24"/>
          <w:lang w:val="en-US"/>
        </w:rPr>
        <w:t>Articles</w:t>
      </w:r>
    </w:p>
    <w:p w:rsidR="006F6EC0" w:rsidRDefault="006F6EC0" w:rsidP="006F6EC0">
      <w:pPr>
        <w:pStyle w:val="Document"/>
        <w:widowControl/>
        <w:spacing w:line="240" w:lineRule="auto"/>
        <w:rPr>
          <w:rFonts w:ascii="Times New Roman" w:hAnsi="Times New Roman"/>
          <w:b/>
          <w:szCs w:val="24"/>
          <w:lang w:val="en-US"/>
        </w:rPr>
      </w:pPr>
    </w:p>
    <w:p w:rsidR="006F6EC0" w:rsidRPr="007D36EF" w:rsidRDefault="006F6EC0" w:rsidP="00FE7CEA">
      <w:pPr>
        <w:pStyle w:val="Document"/>
        <w:widowControl/>
        <w:numPr>
          <w:ilvl w:val="0"/>
          <w:numId w:val="19"/>
        </w:numPr>
        <w:tabs>
          <w:tab w:val="clear" w:pos="6238"/>
          <w:tab w:val="left" w:pos="426"/>
          <w:tab w:val="left" w:pos="993"/>
        </w:tabs>
        <w:spacing w:line="240" w:lineRule="auto"/>
        <w:ind w:left="426" w:firstLine="284"/>
        <w:jc w:val="both"/>
        <w:rPr>
          <w:rFonts w:ascii="Times New Roman" w:hAnsi="Times New Roman"/>
          <w:szCs w:val="24"/>
          <w:lang w:val="en-US"/>
        </w:rPr>
      </w:pPr>
      <w:r w:rsidRPr="007D36EF">
        <w:rPr>
          <w:rFonts w:ascii="Times New Roman" w:hAnsi="Times New Roman"/>
          <w:color w:val="222222"/>
          <w:szCs w:val="24"/>
          <w:shd w:val="clear" w:color="auto" w:fill="F8F9FA"/>
          <w:lang w:val="en-US"/>
        </w:rPr>
        <w:t xml:space="preserve">Nabivaniets B.I., </w:t>
      </w:r>
      <w:r w:rsidRPr="007D36EF">
        <w:rPr>
          <w:rFonts w:ascii="Times New Roman" w:hAnsi="Times New Roman"/>
          <w:b/>
          <w:color w:val="222222"/>
          <w:szCs w:val="24"/>
          <w:shd w:val="clear" w:color="auto" w:fill="F8F9FA"/>
          <w:lang w:val="en-US"/>
        </w:rPr>
        <w:t>Lysenko E.N.</w:t>
      </w:r>
      <w:r w:rsidRPr="007D36EF">
        <w:rPr>
          <w:rFonts w:ascii="Times New Roman" w:hAnsi="Times New Roman"/>
          <w:color w:val="222222"/>
          <w:szCs w:val="24"/>
          <w:shd w:val="clear" w:color="auto" w:fill="F8F9FA"/>
          <w:lang w:val="en-US"/>
        </w:rPr>
        <w:t>, Suhan T.A., Zubenko A.I., Gorlach V.F., Suhan V.V. Physicochemical bases of sorption of thiocyanate complexes of iron (III) on polyurethane foam // JOC - 1999.-T.69.№2.-P.192-196.</w:t>
      </w:r>
    </w:p>
    <w:p w:rsidR="006F6EC0" w:rsidRPr="007D36EF" w:rsidRDefault="006F6EC0" w:rsidP="00FE7CEA">
      <w:pPr>
        <w:pStyle w:val="Document"/>
        <w:widowControl/>
        <w:numPr>
          <w:ilvl w:val="0"/>
          <w:numId w:val="19"/>
        </w:numPr>
        <w:tabs>
          <w:tab w:val="clear" w:pos="6238"/>
          <w:tab w:val="left" w:pos="426"/>
          <w:tab w:val="left" w:pos="993"/>
        </w:tabs>
        <w:spacing w:line="240" w:lineRule="auto"/>
        <w:ind w:left="426" w:firstLine="284"/>
        <w:jc w:val="both"/>
        <w:rPr>
          <w:rFonts w:ascii="Times New Roman" w:hAnsi="Times New Roman"/>
          <w:color w:val="222222"/>
          <w:szCs w:val="24"/>
          <w:shd w:val="clear" w:color="auto" w:fill="F8F9FA"/>
          <w:lang w:val="en-US"/>
        </w:rPr>
      </w:pPr>
      <w:r w:rsidRPr="007D36EF">
        <w:rPr>
          <w:rFonts w:ascii="Times New Roman" w:hAnsi="Times New Roman"/>
          <w:color w:val="222222"/>
          <w:szCs w:val="24"/>
          <w:shd w:val="clear" w:color="auto" w:fill="F8F9FA"/>
          <w:lang w:val="en-US"/>
        </w:rPr>
        <w:t xml:space="preserve">Suhan V.V., Nabivaniets B.I., Trohimenko O.M., </w:t>
      </w:r>
      <w:r w:rsidRPr="007D36EF">
        <w:rPr>
          <w:rFonts w:ascii="Times New Roman" w:hAnsi="Times New Roman"/>
          <w:b/>
          <w:color w:val="222222"/>
          <w:szCs w:val="24"/>
          <w:shd w:val="clear" w:color="auto" w:fill="F8F9FA"/>
          <w:lang w:val="en-US"/>
        </w:rPr>
        <w:t>Lysenko O.M.</w:t>
      </w:r>
      <w:r w:rsidRPr="007D36EF">
        <w:rPr>
          <w:rFonts w:ascii="Times New Roman" w:hAnsi="Times New Roman"/>
          <w:color w:val="222222"/>
          <w:szCs w:val="24"/>
          <w:shd w:val="clear" w:color="auto" w:fill="F8F9FA"/>
          <w:lang w:val="en-US"/>
        </w:rPr>
        <w:t xml:space="preserve"> Method for sorption-desorption-photometric determination of iron (III) in the form of thiocyanate in sodium thiocyanate, potassium and ammonium. Patent 42282 A Ukraine, 7 G01N33 / 52, 7/04. No. 2002127441. Statement. 12/22/2000 Publ. 10/15/2002 Bul.№9.</w:t>
      </w:r>
    </w:p>
    <w:p w:rsidR="00FE7CEA" w:rsidRPr="00FE7CEA" w:rsidRDefault="006F6EC0" w:rsidP="00FE7CEA">
      <w:pPr>
        <w:pStyle w:val="Document"/>
        <w:widowControl/>
        <w:numPr>
          <w:ilvl w:val="0"/>
          <w:numId w:val="19"/>
        </w:numPr>
        <w:tabs>
          <w:tab w:val="clear" w:pos="6238"/>
          <w:tab w:val="left" w:pos="426"/>
          <w:tab w:val="left" w:pos="993"/>
        </w:tabs>
        <w:spacing w:line="240" w:lineRule="auto"/>
        <w:ind w:left="426" w:firstLine="284"/>
        <w:jc w:val="both"/>
        <w:rPr>
          <w:rFonts w:ascii="Times New Roman" w:hAnsi="Times New Roman"/>
          <w:szCs w:val="24"/>
          <w:lang w:val="uk-UA"/>
        </w:rPr>
      </w:pPr>
      <w:r w:rsidRPr="007D36EF">
        <w:rPr>
          <w:rFonts w:ascii="Times New Roman" w:hAnsi="Times New Roman"/>
          <w:color w:val="222222"/>
          <w:szCs w:val="24"/>
          <w:shd w:val="clear" w:color="auto" w:fill="F8F9FA"/>
          <w:lang w:val="en-US"/>
        </w:rPr>
        <w:t xml:space="preserve">Nabivaniets B.I., Suhan V.V., </w:t>
      </w:r>
      <w:r w:rsidRPr="007D36EF">
        <w:rPr>
          <w:rFonts w:ascii="Times New Roman" w:hAnsi="Times New Roman"/>
          <w:b/>
          <w:color w:val="222222"/>
          <w:szCs w:val="24"/>
          <w:shd w:val="clear" w:color="auto" w:fill="F8F9FA"/>
          <w:lang w:val="en-US"/>
        </w:rPr>
        <w:t>Lysenko E.N.</w:t>
      </w:r>
      <w:r w:rsidRPr="007D36EF">
        <w:rPr>
          <w:rFonts w:ascii="Times New Roman" w:hAnsi="Times New Roman"/>
          <w:color w:val="222222"/>
          <w:szCs w:val="24"/>
          <w:shd w:val="clear" w:color="auto" w:fill="F8F9FA"/>
          <w:lang w:val="en-US"/>
        </w:rPr>
        <w:t>,  Trohimenko O.M., Malyovanik M.P., Gorlach V.F. Sorption-desorption-photometric determination of iron microquantities in sodium, potassium and ammonium thiocyanates using polyurethane foam // Journal of Analytical Chemistry.-2001.-vol. 11. thirteen.</w:t>
      </w:r>
    </w:p>
    <w:p w:rsidR="00FE7CEA" w:rsidRPr="00FE7CEA" w:rsidRDefault="00FE7CEA" w:rsidP="00FE7CEA">
      <w:pPr>
        <w:pStyle w:val="Document"/>
        <w:widowControl/>
        <w:numPr>
          <w:ilvl w:val="0"/>
          <w:numId w:val="19"/>
        </w:numPr>
        <w:tabs>
          <w:tab w:val="clear" w:pos="6238"/>
          <w:tab w:val="left" w:pos="426"/>
          <w:tab w:val="left" w:pos="993"/>
        </w:tabs>
        <w:spacing w:line="240" w:lineRule="auto"/>
        <w:ind w:left="426" w:firstLine="284"/>
        <w:jc w:val="both"/>
        <w:rPr>
          <w:rFonts w:ascii="Times New Roman" w:hAnsi="Times New Roman"/>
          <w:szCs w:val="24"/>
          <w:lang w:val="uk-UA"/>
        </w:rPr>
      </w:pPr>
      <w:r w:rsidRPr="00FE7CEA">
        <w:rPr>
          <w:lang w:val="en-US"/>
        </w:rPr>
        <w:t>Raks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V</w:t>
      </w:r>
      <w:r w:rsidRPr="00FE7CEA">
        <w:rPr>
          <w:lang w:val="uk-UA"/>
        </w:rPr>
        <w:t>.</w:t>
      </w:r>
      <w:r w:rsidRPr="00FE7CEA">
        <w:rPr>
          <w:lang w:val="en-US"/>
        </w:rPr>
        <w:t>A</w:t>
      </w:r>
      <w:r w:rsidRPr="00FE7CEA">
        <w:rPr>
          <w:lang w:val="uk-UA"/>
        </w:rPr>
        <w:t xml:space="preserve">., </w:t>
      </w:r>
      <w:r w:rsidRPr="00FE7CEA">
        <w:rPr>
          <w:lang w:val="en-US"/>
        </w:rPr>
        <w:t>Myronyuk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O</w:t>
      </w:r>
      <w:r w:rsidRPr="00FE7CEA">
        <w:rPr>
          <w:lang w:val="uk-UA"/>
        </w:rPr>
        <w:t>.</w:t>
      </w:r>
      <w:r w:rsidRPr="00FE7CEA">
        <w:rPr>
          <w:lang w:val="en-US"/>
        </w:rPr>
        <w:t>V</w:t>
      </w:r>
      <w:r w:rsidRPr="00FE7CEA">
        <w:rPr>
          <w:lang w:val="uk-UA"/>
        </w:rPr>
        <w:t xml:space="preserve">., </w:t>
      </w:r>
      <w:r w:rsidRPr="00FE7CEA">
        <w:rPr>
          <w:lang w:val="en-US"/>
        </w:rPr>
        <w:t>Baklan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D</w:t>
      </w:r>
      <w:r w:rsidRPr="00FE7CEA">
        <w:rPr>
          <w:lang w:val="uk-UA"/>
        </w:rPr>
        <w:t>.</w:t>
      </w:r>
      <w:r w:rsidRPr="00FE7CEA">
        <w:rPr>
          <w:lang w:val="en-US"/>
        </w:rPr>
        <w:t>V</w:t>
      </w:r>
      <w:r w:rsidRPr="00FE7CEA">
        <w:rPr>
          <w:lang w:val="uk-UA"/>
        </w:rPr>
        <w:t xml:space="preserve">., </w:t>
      </w:r>
      <w:r w:rsidRPr="00FE7CEA">
        <w:rPr>
          <w:lang w:val="en-US"/>
        </w:rPr>
        <w:t>Lysenko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O</w:t>
      </w:r>
      <w:r w:rsidRPr="00FE7CEA">
        <w:rPr>
          <w:lang w:val="uk-UA"/>
        </w:rPr>
        <w:t>.</w:t>
      </w:r>
      <w:r w:rsidRPr="00FE7CEA">
        <w:rPr>
          <w:lang w:val="en-US"/>
        </w:rPr>
        <w:t>M</w:t>
      </w:r>
      <w:r w:rsidRPr="00FE7CEA">
        <w:rPr>
          <w:lang w:val="uk-UA"/>
        </w:rPr>
        <w:t xml:space="preserve">., </w:t>
      </w:r>
      <w:r w:rsidRPr="00FE7CEA">
        <w:rPr>
          <w:lang w:val="en-US"/>
        </w:rPr>
        <w:t>Sivolapov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P</w:t>
      </w:r>
      <w:r w:rsidRPr="00FE7CEA">
        <w:rPr>
          <w:lang w:val="uk-UA"/>
        </w:rPr>
        <w:t>.</w:t>
      </w:r>
      <w:r w:rsidRPr="00FE7CEA">
        <w:rPr>
          <w:lang w:val="en-US"/>
        </w:rPr>
        <w:t>V</w:t>
      </w:r>
      <w:r w:rsidRPr="00FE7CEA">
        <w:rPr>
          <w:lang w:val="uk-UA"/>
        </w:rPr>
        <w:t xml:space="preserve">. (2021) </w:t>
      </w:r>
      <w:r w:rsidRPr="00FE7CEA">
        <w:rPr>
          <w:lang w:val="en-US"/>
        </w:rPr>
        <w:t>Novel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Silica</w:t>
      </w:r>
      <w:r w:rsidRPr="00FE7CEA">
        <w:rPr>
          <w:lang w:val="uk-UA"/>
        </w:rPr>
        <w:t>-</w:t>
      </w:r>
      <w:r w:rsidRPr="00FE7CEA">
        <w:rPr>
          <w:lang w:val="en-US"/>
        </w:rPr>
        <w:t>Based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Material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with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Nano</w:t>
      </w:r>
      <w:r w:rsidRPr="00FE7CEA">
        <w:rPr>
          <w:lang w:val="uk-UA"/>
        </w:rPr>
        <w:t>-</w:t>
      </w:r>
      <w:r w:rsidRPr="00FE7CEA">
        <w:rPr>
          <w:lang w:val="en-US"/>
        </w:rPr>
        <w:t>functional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Groups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for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Analytical</w:t>
      </w:r>
      <w:r w:rsidRPr="00FE7CEA">
        <w:rPr>
          <w:lang w:val="uk-UA"/>
        </w:rPr>
        <w:t xml:space="preserve"> </w:t>
      </w:r>
      <w:r w:rsidRPr="00FE7CEA">
        <w:rPr>
          <w:lang w:val="en-US"/>
        </w:rPr>
        <w:t>Application</w:t>
      </w:r>
      <w:r w:rsidRPr="00FE7CEA">
        <w:rPr>
          <w:lang w:val="uk-UA"/>
        </w:rPr>
        <w:t xml:space="preserve">. </w:t>
      </w:r>
      <w:r w:rsidRPr="00FE7CEA">
        <w:rPr>
          <w:lang w:val="en-US"/>
        </w:rPr>
        <w:t xml:space="preserve">In: Fesenko O., Yatsenko L. (eds) Nanomaterials and Nanocomposites, Nanostructure Surfaces, and Their Applications. NANO 2020. Springer Proceedings in Physics, vol 263. Springer, Cham. </w:t>
      </w:r>
    </w:p>
    <w:p w:rsidR="00FE7CEA" w:rsidRPr="008A2D2F" w:rsidRDefault="00FE7CEA" w:rsidP="00FE7CEA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360" w:firstLine="207"/>
        <w:jc w:val="both"/>
        <w:rPr>
          <w:lang w:val="en-US"/>
        </w:rPr>
      </w:pPr>
      <w:hyperlink r:id="rId11" w:history="1">
        <w:r w:rsidRPr="00F2110F">
          <w:rPr>
            <w:rStyle w:val="a3"/>
            <w:lang w:val="en-US"/>
          </w:rPr>
          <w:t>https</w:t>
        </w:r>
        <w:r w:rsidRPr="008A2D2F">
          <w:rPr>
            <w:rStyle w:val="a3"/>
            <w:lang w:val="en-US"/>
          </w:rPr>
          <w:t>://</w:t>
        </w:r>
        <w:r w:rsidRPr="00F2110F">
          <w:rPr>
            <w:rStyle w:val="a3"/>
            <w:lang w:val="en-US"/>
          </w:rPr>
          <w:t>doi</w:t>
        </w:r>
        <w:r w:rsidRPr="008A2D2F">
          <w:rPr>
            <w:rStyle w:val="a3"/>
            <w:lang w:val="en-US"/>
          </w:rPr>
          <w:t>.</w:t>
        </w:r>
        <w:r w:rsidRPr="00F2110F">
          <w:rPr>
            <w:rStyle w:val="a3"/>
            <w:lang w:val="en-US"/>
          </w:rPr>
          <w:t>org</w:t>
        </w:r>
        <w:r w:rsidRPr="008A2D2F">
          <w:rPr>
            <w:rStyle w:val="a3"/>
            <w:lang w:val="en-US"/>
          </w:rPr>
          <w:t>/10.1007/978-3-030-74741-1_2</w:t>
        </w:r>
      </w:hyperlink>
    </w:p>
    <w:p w:rsidR="006F6EC0" w:rsidRPr="004C71D8" w:rsidRDefault="006F6EC0" w:rsidP="006F6EC0">
      <w:pPr>
        <w:pStyle w:val="Document"/>
        <w:widowControl/>
        <w:tabs>
          <w:tab w:val="clear" w:pos="6238"/>
          <w:tab w:val="left" w:pos="426"/>
        </w:tabs>
        <w:spacing w:line="240" w:lineRule="auto"/>
        <w:ind w:left="341" w:firstLine="0"/>
        <w:jc w:val="both"/>
        <w:rPr>
          <w:rFonts w:ascii="Times New Roman" w:hAnsi="Times New Roman"/>
          <w:szCs w:val="24"/>
          <w:lang w:val="en-US"/>
        </w:rPr>
      </w:pPr>
    </w:p>
    <w:p w:rsidR="00F06E25" w:rsidRPr="006F6EC0" w:rsidRDefault="00F06E25" w:rsidP="008A2D2F">
      <w:p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 w:line="360" w:lineRule="auto"/>
        <w:ind w:firstLine="72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91A66" w:rsidRPr="006F6EC0" w:rsidRDefault="00A91A66" w:rsidP="008A2D2F">
      <w:pPr>
        <w:tabs>
          <w:tab w:val="left" w:pos="1134"/>
          <w:tab w:val="left" w:pos="1276"/>
        </w:tabs>
        <w:spacing w:before="100" w:beforeAutospacing="1" w:after="100" w:afterAutospacing="1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1A66" w:rsidRPr="006F6EC0" w:rsidSect="00F06E25">
      <w:footerReference w:type="defaul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FF" w:rsidRDefault="001123FF" w:rsidP="003E61B7">
      <w:pPr>
        <w:spacing w:after="0" w:line="240" w:lineRule="auto"/>
      </w:pPr>
      <w:r>
        <w:separator/>
      </w:r>
    </w:p>
  </w:endnote>
  <w:endnote w:type="continuationSeparator" w:id="1">
    <w:p w:rsidR="001123FF" w:rsidRDefault="001123FF" w:rsidP="003E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863705"/>
      <w:docPartObj>
        <w:docPartGallery w:val="Page Numbers (Bottom of Page)"/>
        <w:docPartUnique/>
      </w:docPartObj>
    </w:sdtPr>
    <w:sdtContent>
      <w:p w:rsidR="003E61B7" w:rsidRDefault="003E61B7">
        <w:pPr>
          <w:pStyle w:val="ad"/>
          <w:jc w:val="center"/>
        </w:pPr>
        <w:fldSimple w:instr=" PAGE   \* MERGEFORMAT ">
          <w:r w:rsidR="00FD72E5">
            <w:rPr>
              <w:noProof/>
            </w:rPr>
            <w:t>1</w:t>
          </w:r>
        </w:fldSimple>
      </w:p>
    </w:sdtContent>
  </w:sdt>
  <w:p w:rsidR="003E61B7" w:rsidRDefault="003E61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FF" w:rsidRDefault="001123FF" w:rsidP="003E61B7">
      <w:pPr>
        <w:spacing w:after="0" w:line="240" w:lineRule="auto"/>
      </w:pPr>
      <w:r>
        <w:separator/>
      </w:r>
    </w:p>
  </w:footnote>
  <w:footnote w:type="continuationSeparator" w:id="1">
    <w:p w:rsidR="001123FF" w:rsidRDefault="001123FF" w:rsidP="003E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4" type="#_x0000_t75" style="width:3in;height:3in" o:bullet="t"/>
    </w:pict>
  </w:numPicBullet>
  <w:numPicBullet w:numPicBulletId="1">
    <w:pict>
      <v:shape id="_x0000_i1585" type="#_x0000_t75" style="width:3in;height:3in" o:bullet="t"/>
    </w:pict>
  </w:numPicBullet>
  <w:numPicBullet w:numPicBulletId="2">
    <w:pict>
      <v:shape id="_x0000_i1586" type="#_x0000_t75" style="width:3in;height:3in" o:bullet="t"/>
    </w:pict>
  </w:numPicBullet>
  <w:numPicBullet w:numPicBulletId="3">
    <w:pict>
      <v:shape id="_x0000_i1587" type="#_x0000_t75" style="width:3in;height:3in" o:bullet="t"/>
    </w:pict>
  </w:numPicBullet>
  <w:numPicBullet w:numPicBulletId="4">
    <w:pict>
      <v:shape id="_x0000_i1588" type="#_x0000_t75" style="width:3in;height:3in" o:bullet="t"/>
    </w:pict>
  </w:numPicBullet>
  <w:numPicBullet w:numPicBulletId="5">
    <w:pict>
      <v:shape id="_x0000_i1589" type="#_x0000_t75" style="width:3in;height:3in" o:bullet="t"/>
    </w:pict>
  </w:numPicBullet>
  <w:abstractNum w:abstractNumId="0">
    <w:nsid w:val="0C0B2822"/>
    <w:multiLevelType w:val="hybridMultilevel"/>
    <w:tmpl w:val="8B746F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A6"/>
    <w:multiLevelType w:val="hybridMultilevel"/>
    <w:tmpl w:val="9642DC86"/>
    <w:lvl w:ilvl="0" w:tplc="3A6CD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E7A"/>
    <w:multiLevelType w:val="hybridMultilevel"/>
    <w:tmpl w:val="725EDE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6DA5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744A2C">
      <w:start w:val="7"/>
      <w:numFmt w:val="bullet"/>
      <w:lvlText w:val="–"/>
      <w:lvlJc w:val="left"/>
      <w:pPr>
        <w:ind w:left="2895" w:hanging="915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448"/>
    <w:multiLevelType w:val="hybridMultilevel"/>
    <w:tmpl w:val="EAE00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E6DA5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744A2C">
      <w:start w:val="7"/>
      <w:numFmt w:val="bullet"/>
      <w:lvlText w:val="–"/>
      <w:lvlJc w:val="left"/>
      <w:pPr>
        <w:ind w:left="2895" w:hanging="915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6F4D"/>
    <w:multiLevelType w:val="multilevel"/>
    <w:tmpl w:val="47E8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830D8"/>
    <w:multiLevelType w:val="hybridMultilevel"/>
    <w:tmpl w:val="F4A610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6744A2C">
      <w:start w:val="7"/>
      <w:numFmt w:val="bullet"/>
      <w:lvlText w:val="–"/>
      <w:lvlJc w:val="left"/>
      <w:pPr>
        <w:ind w:left="2895" w:hanging="915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3566"/>
    <w:multiLevelType w:val="multilevel"/>
    <w:tmpl w:val="AAB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42030"/>
    <w:multiLevelType w:val="multilevel"/>
    <w:tmpl w:val="04FA2F8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03C5258"/>
    <w:multiLevelType w:val="hybridMultilevel"/>
    <w:tmpl w:val="5EFE9670"/>
    <w:lvl w:ilvl="0" w:tplc="2000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C457DDE"/>
    <w:multiLevelType w:val="hybridMultilevel"/>
    <w:tmpl w:val="24C8620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6E2E98"/>
    <w:multiLevelType w:val="hybridMultilevel"/>
    <w:tmpl w:val="77545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E805CB"/>
    <w:multiLevelType w:val="hybridMultilevel"/>
    <w:tmpl w:val="C3A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0DCA"/>
    <w:multiLevelType w:val="hybridMultilevel"/>
    <w:tmpl w:val="9508E980"/>
    <w:lvl w:ilvl="0" w:tplc="708874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F0574"/>
    <w:multiLevelType w:val="multilevel"/>
    <w:tmpl w:val="D7A0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597991"/>
    <w:multiLevelType w:val="hybridMultilevel"/>
    <w:tmpl w:val="75EA0C4E"/>
    <w:lvl w:ilvl="0" w:tplc="9222B6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BA10A4"/>
    <w:multiLevelType w:val="multilevel"/>
    <w:tmpl w:val="37F2C486"/>
    <w:lvl w:ilvl="0">
      <w:start w:val="1"/>
      <w:numFmt w:val="bullet"/>
      <w:lvlText w:val=""/>
      <w:lvlPicBulletId w:val="3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</w:abstractNum>
  <w:abstractNum w:abstractNumId="16">
    <w:nsid w:val="7DE350B2"/>
    <w:multiLevelType w:val="hybridMultilevel"/>
    <w:tmpl w:val="EAE00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E6DA5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744A2C">
      <w:start w:val="7"/>
      <w:numFmt w:val="bullet"/>
      <w:lvlText w:val="–"/>
      <w:lvlJc w:val="left"/>
      <w:pPr>
        <w:ind w:left="2895" w:hanging="915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8374F"/>
    <w:multiLevelType w:val="hybridMultilevel"/>
    <w:tmpl w:val="FF446C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FE6DA5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744A2C">
      <w:start w:val="7"/>
      <w:numFmt w:val="bullet"/>
      <w:lvlText w:val="–"/>
      <w:lvlJc w:val="left"/>
      <w:pPr>
        <w:ind w:left="2895" w:hanging="915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758B8"/>
    <w:multiLevelType w:val="hybridMultilevel"/>
    <w:tmpl w:val="CCFC72E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E6DA5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744A2C">
      <w:start w:val="7"/>
      <w:numFmt w:val="bullet"/>
      <w:lvlText w:val="–"/>
      <w:lvlJc w:val="left"/>
      <w:pPr>
        <w:ind w:left="2895" w:hanging="915"/>
      </w:pPr>
      <w:rPr>
        <w:rFonts w:ascii="Times New Roman" w:eastAsia="Calibr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8"/>
  </w:num>
  <w:num w:numId="8">
    <w:abstractNumId w:val="16"/>
  </w:num>
  <w:num w:numId="9">
    <w:abstractNumId w:val="6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10"/>
  </w:num>
  <w:num w:numId="15">
    <w:abstractNumId w:val="11"/>
  </w:num>
  <w:num w:numId="16">
    <w:abstractNumId w:val="1"/>
  </w:num>
  <w:num w:numId="17">
    <w:abstractNumId w:val="7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A66"/>
    <w:rsid w:val="00055AA5"/>
    <w:rsid w:val="00067C41"/>
    <w:rsid w:val="000C2EC5"/>
    <w:rsid w:val="001123FF"/>
    <w:rsid w:val="00145ED0"/>
    <w:rsid w:val="0022026F"/>
    <w:rsid w:val="002937D9"/>
    <w:rsid w:val="002D280F"/>
    <w:rsid w:val="002E2000"/>
    <w:rsid w:val="002F1288"/>
    <w:rsid w:val="00302C4F"/>
    <w:rsid w:val="003430BE"/>
    <w:rsid w:val="0036239C"/>
    <w:rsid w:val="003643E9"/>
    <w:rsid w:val="003735D0"/>
    <w:rsid w:val="003E61B7"/>
    <w:rsid w:val="003E74F8"/>
    <w:rsid w:val="00477A98"/>
    <w:rsid w:val="00490701"/>
    <w:rsid w:val="00566F70"/>
    <w:rsid w:val="00580B72"/>
    <w:rsid w:val="00673D5E"/>
    <w:rsid w:val="006F6EC0"/>
    <w:rsid w:val="0082718B"/>
    <w:rsid w:val="00841035"/>
    <w:rsid w:val="00895184"/>
    <w:rsid w:val="008A2D2F"/>
    <w:rsid w:val="009019A2"/>
    <w:rsid w:val="0094608B"/>
    <w:rsid w:val="0097487C"/>
    <w:rsid w:val="009F2304"/>
    <w:rsid w:val="00A91A66"/>
    <w:rsid w:val="00AA73F3"/>
    <w:rsid w:val="00AD2F4B"/>
    <w:rsid w:val="00B450FF"/>
    <w:rsid w:val="00B836CC"/>
    <w:rsid w:val="00BF6CB3"/>
    <w:rsid w:val="00C22400"/>
    <w:rsid w:val="00C3420D"/>
    <w:rsid w:val="00C67CCC"/>
    <w:rsid w:val="00C844C3"/>
    <w:rsid w:val="00CA3CB4"/>
    <w:rsid w:val="00D20FB1"/>
    <w:rsid w:val="00D41841"/>
    <w:rsid w:val="00DC4BF7"/>
    <w:rsid w:val="00ED2D41"/>
    <w:rsid w:val="00F06E25"/>
    <w:rsid w:val="00F67168"/>
    <w:rsid w:val="00FB2945"/>
    <w:rsid w:val="00FC40ED"/>
    <w:rsid w:val="00FD72E5"/>
    <w:rsid w:val="00FE7CEA"/>
    <w:rsid w:val="00FF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B8"/>
  </w:style>
  <w:style w:type="paragraph" w:styleId="1">
    <w:name w:val="heading 1"/>
    <w:basedOn w:val="a"/>
    <w:link w:val="10"/>
    <w:uiPriority w:val="9"/>
    <w:qFormat/>
    <w:rsid w:val="00F0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A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1A6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91A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nhideWhenUsed/>
    <w:rsid w:val="00A91A6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91A6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bodytext2">
    <w:name w:val="bodytext2"/>
    <w:basedOn w:val="a"/>
    <w:rsid w:val="0082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6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F06E2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6E2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uthorsname">
    <w:name w:val="authors__name"/>
    <w:basedOn w:val="a0"/>
    <w:rsid w:val="00AA73F3"/>
  </w:style>
  <w:style w:type="paragraph" w:styleId="a8">
    <w:name w:val="Normal (Web)"/>
    <w:basedOn w:val="a"/>
    <w:uiPriority w:val="99"/>
    <w:semiHidden/>
    <w:unhideWhenUsed/>
    <w:rsid w:val="00C3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D20FB1"/>
    <w:pPr>
      <w:widowControl w:val="0"/>
      <w:tabs>
        <w:tab w:val="left" w:pos="6238"/>
      </w:tabs>
      <w:spacing w:after="0" w:line="360" w:lineRule="atLeast"/>
      <w:ind w:left="567" w:hanging="567"/>
      <w:jc w:val="center"/>
    </w:pPr>
    <w:rPr>
      <w:rFonts w:ascii="UkrainianTimesET" w:eastAsia="Times New Roman" w:hAnsi="UkrainianTimesET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D20FB1"/>
    <w:pPr>
      <w:spacing w:before="100" w:after="100" w:line="240" w:lineRule="auto"/>
    </w:pPr>
    <w:rPr>
      <w:rFonts w:ascii="Journal" w:eastAsia="Times New Roman" w:hAnsi="Journal" w:cs="Times New Roman"/>
      <w:sz w:val="24"/>
      <w:szCs w:val="20"/>
    </w:rPr>
  </w:style>
  <w:style w:type="character" w:customStyle="1" w:styleId="grame">
    <w:name w:val="grame"/>
    <w:basedOn w:val="a0"/>
    <w:rsid w:val="00D20FB1"/>
  </w:style>
  <w:style w:type="paragraph" w:styleId="a9">
    <w:name w:val="Balloon Text"/>
    <w:basedOn w:val="a"/>
    <w:link w:val="aa"/>
    <w:uiPriority w:val="99"/>
    <w:semiHidden/>
    <w:unhideWhenUsed/>
    <w:rsid w:val="002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26F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rsid w:val="006F6EC0"/>
    <w:pPr>
      <w:keepNext/>
      <w:widowControl w:val="0"/>
      <w:tabs>
        <w:tab w:val="left" w:pos="623"/>
        <w:tab w:val="left" w:pos="9802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6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E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F6EC0"/>
  </w:style>
  <w:style w:type="paragraph" w:styleId="ab">
    <w:name w:val="header"/>
    <w:basedOn w:val="a"/>
    <w:link w:val="ac"/>
    <w:uiPriority w:val="99"/>
    <w:semiHidden/>
    <w:unhideWhenUsed/>
    <w:rsid w:val="003E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61B7"/>
  </w:style>
  <w:style w:type="paragraph" w:styleId="ad">
    <w:name w:val="footer"/>
    <w:basedOn w:val="a"/>
    <w:link w:val="ae"/>
    <w:uiPriority w:val="99"/>
    <w:unhideWhenUsed/>
    <w:rsid w:val="003E6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501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834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573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nalysenko@knu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978-3-030-74741-1_2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enalysenko@kn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978-3-030-74741-1_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Keda</dc:creator>
  <cp:lastModifiedBy>Admin</cp:lastModifiedBy>
  <cp:revision>16</cp:revision>
  <dcterms:created xsi:type="dcterms:W3CDTF">2021-11-16T09:48:00Z</dcterms:created>
  <dcterms:modified xsi:type="dcterms:W3CDTF">2021-11-22T19:11:00Z</dcterms:modified>
</cp:coreProperties>
</file>