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1F" w:rsidRDefault="00E72242" w:rsidP="00A778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874">
        <w:rPr>
          <w:rFonts w:ascii="Times New Roman" w:hAnsi="Times New Roman" w:cs="Times New Roman"/>
          <w:b/>
          <w:sz w:val="28"/>
          <w:szCs w:val="28"/>
          <w:lang w:val="uk-UA"/>
        </w:rPr>
        <w:t>Анатолій Терентійович</w:t>
      </w:r>
      <w:r w:rsidR="00402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Пилипенко в Київському університеті</w:t>
      </w:r>
    </w:p>
    <w:p w:rsidR="00795725" w:rsidRPr="00A77874" w:rsidRDefault="0040281F" w:rsidP="00A778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 Т.Г. Шевченка</w:t>
      </w:r>
    </w:p>
    <w:p w:rsidR="00E72242" w:rsidRDefault="00E72242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Терентійович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242">
        <w:rPr>
          <w:rFonts w:ascii="Times New Roman" w:hAnsi="Times New Roman" w:cs="Times New Roman"/>
          <w:sz w:val="28"/>
          <w:szCs w:val="28"/>
          <w:lang w:val="uk-UA"/>
        </w:rPr>
        <w:t>Пилипенко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1944 р. працю</w:t>
      </w:r>
      <w:r w:rsidR="001A6262">
        <w:rPr>
          <w:rFonts w:ascii="Times New Roman" w:hAnsi="Times New Roman" w:cs="Times New Roman"/>
          <w:sz w:val="28"/>
          <w:szCs w:val="28"/>
          <w:lang w:val="uk-UA"/>
        </w:rPr>
        <w:t>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Київському університеті спочатку доцентом, а потім, після захисту докторської дисертації (в 1960 р.) – професором кафедри аналітичної хімії, яку очолював в той час академік Анатолій Кирилович Бабко. Протягом 1960-1968 рр. Анатолій Терентійович тричі обирався деканом хімічного факультету. В 1961 р., коли в університеті була створена кафедра хімії та аналізу рідкісних елементів, став її завідувачем. З 1971 по 1975 рр. А.Т. Пилипенко – проректор з навчальної роботи Київського державного університету ім. Т.Г. Шевченка.</w:t>
      </w:r>
    </w:p>
    <w:p w:rsidR="00E72242" w:rsidRDefault="00E72242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А.Т. Пилипенка на кафедрі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 та аналізу рідкісних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1961-1990 рр.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розвивались дослідження  </w:t>
      </w:r>
      <w:r w:rsidRPr="00E72242">
        <w:rPr>
          <w:rFonts w:ascii="Times New Roman" w:hAnsi="Times New Roman" w:cs="Times New Roman"/>
          <w:sz w:val="28"/>
          <w:szCs w:val="28"/>
          <w:lang w:val="uk-UA"/>
        </w:rPr>
        <w:t>в напрямку теорії та практики застосування органічних реа</w:t>
      </w:r>
      <w:r w:rsidR="00291AD9">
        <w:rPr>
          <w:rFonts w:ascii="Times New Roman" w:hAnsi="Times New Roman" w:cs="Times New Roman"/>
          <w:sz w:val="28"/>
          <w:szCs w:val="28"/>
          <w:lang w:val="uk-UA"/>
        </w:rPr>
        <w:t>гентів</w:t>
      </w:r>
      <w:r w:rsidRPr="00E72242">
        <w:rPr>
          <w:rFonts w:ascii="Times New Roman" w:hAnsi="Times New Roman" w:cs="Times New Roman"/>
          <w:sz w:val="28"/>
          <w:szCs w:val="28"/>
          <w:lang w:val="uk-UA"/>
        </w:rPr>
        <w:t xml:space="preserve"> в аналізі, зокрема </w:t>
      </w:r>
      <w:proofErr w:type="spellStart"/>
      <w:r w:rsidRPr="00E72242">
        <w:rPr>
          <w:rFonts w:ascii="Times New Roman" w:hAnsi="Times New Roman" w:cs="Times New Roman"/>
          <w:sz w:val="28"/>
          <w:szCs w:val="28"/>
          <w:lang w:val="uk-UA"/>
        </w:rPr>
        <w:t>сульфуровмісних</w:t>
      </w:r>
      <w:proofErr w:type="spellEnd"/>
      <w:r w:rsidR="00291A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91AD9">
        <w:rPr>
          <w:rFonts w:ascii="Times New Roman" w:hAnsi="Times New Roman" w:cs="Times New Roman"/>
          <w:sz w:val="28"/>
          <w:szCs w:val="28"/>
          <w:lang w:val="uk-UA"/>
        </w:rPr>
        <w:t>селенвмісних</w:t>
      </w:r>
      <w:proofErr w:type="spellEnd"/>
      <w:r w:rsidRPr="00E72242">
        <w:rPr>
          <w:rFonts w:ascii="Times New Roman" w:hAnsi="Times New Roman" w:cs="Times New Roman"/>
          <w:sz w:val="28"/>
          <w:szCs w:val="28"/>
          <w:lang w:val="uk-UA"/>
        </w:rPr>
        <w:t xml:space="preserve"> органічних </w:t>
      </w:r>
      <w:proofErr w:type="spellStart"/>
      <w:r w:rsidRPr="00E72242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E72242">
        <w:rPr>
          <w:rFonts w:ascii="Times New Roman" w:hAnsi="Times New Roman" w:cs="Times New Roman"/>
          <w:sz w:val="28"/>
          <w:szCs w:val="28"/>
          <w:lang w:val="uk-UA"/>
        </w:rPr>
        <w:t>. Вивчал</w:t>
      </w:r>
      <w:r w:rsidR="00291A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2242">
        <w:rPr>
          <w:rFonts w:ascii="Times New Roman" w:hAnsi="Times New Roman" w:cs="Times New Roman"/>
          <w:sz w:val="28"/>
          <w:szCs w:val="28"/>
          <w:lang w:val="uk-UA"/>
        </w:rPr>
        <w:t xml:space="preserve">ся також будова органічних реагентів та їх </w:t>
      </w:r>
      <w:proofErr w:type="spellStart"/>
      <w:r w:rsidRPr="00E72242">
        <w:rPr>
          <w:rFonts w:ascii="Times New Roman" w:hAnsi="Times New Roman" w:cs="Times New Roman"/>
          <w:sz w:val="28"/>
          <w:szCs w:val="28"/>
          <w:lang w:val="uk-UA"/>
        </w:rPr>
        <w:t>металокомплексів</w:t>
      </w:r>
      <w:proofErr w:type="spellEnd"/>
      <w:r w:rsidRPr="00E72242">
        <w:rPr>
          <w:rFonts w:ascii="Times New Roman" w:hAnsi="Times New Roman" w:cs="Times New Roman"/>
          <w:sz w:val="28"/>
          <w:szCs w:val="28"/>
          <w:lang w:val="uk-UA"/>
        </w:rPr>
        <w:t xml:space="preserve"> спектральними методами</w:t>
      </w:r>
      <w:r w:rsidR="00291AD9">
        <w:rPr>
          <w:rFonts w:ascii="Times New Roman" w:hAnsi="Times New Roman" w:cs="Times New Roman"/>
          <w:sz w:val="28"/>
          <w:szCs w:val="28"/>
          <w:lang w:val="uk-UA"/>
        </w:rPr>
        <w:t>, включаючи ІЧ- та ЕПР-спектроскопію, а також</w:t>
      </w:r>
      <w:r w:rsidRPr="00E72242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квантово-хімічних розрахунків були розроблені квантово-хімічні підходи щодо прогнозування хіміко-аналітичних властивостей комплексних </w:t>
      </w:r>
      <w:proofErr w:type="spellStart"/>
      <w:r w:rsidRPr="00E72242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E7224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7595D" w:rsidRDefault="0037595D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Тананайко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продовжено вивчення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різнолігандних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металів та запропоновано класифікацію комплексів такого типу, в 1983 р. опубліковано монографію А.Т. Пилипенко,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Тананайко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Разнолигандные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разнометалльные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6262" w:rsidRDefault="001A6262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 </w:t>
      </w:r>
      <w:r w:rsidRPr="001A6262">
        <w:rPr>
          <w:rFonts w:ascii="Times New Roman" w:hAnsi="Times New Roman" w:cs="Times New Roman"/>
          <w:sz w:val="28"/>
          <w:szCs w:val="28"/>
          <w:lang w:val="uk-UA"/>
        </w:rPr>
        <w:t>хімії та аналізу рідкісних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розвивались також дослідження в галузі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флуориметрії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елементів за гасінням люмінесценції. Вивчено гасіння </w:t>
      </w:r>
      <w:r w:rsidRPr="001A6262">
        <w:rPr>
          <w:rFonts w:ascii="Times New Roman" w:hAnsi="Times New Roman" w:cs="Times New Roman"/>
          <w:sz w:val="28"/>
          <w:szCs w:val="28"/>
          <w:lang w:val="uk-UA"/>
        </w:rPr>
        <w:t>люмінесценції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реагентів,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родаміни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хінін та інші,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галогенід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роданід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-іонами. Розроблено високочутливий метод визначення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2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2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силіції високої чистоти за гасінням флуоресценції </w:t>
      </w:r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r w:rsidRPr="001A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люмогалліоном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81F" w:rsidRDefault="001A6262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</w:t>
      </w:r>
      <w:r w:rsidR="005E61C7">
        <w:rPr>
          <w:rFonts w:ascii="Times New Roman" w:hAnsi="Times New Roman" w:cs="Times New Roman"/>
          <w:sz w:val="28"/>
          <w:szCs w:val="28"/>
          <w:lang w:val="uk-UA"/>
        </w:rPr>
        <w:t xml:space="preserve">федрі розвивались хроматографічні методи аналізу, зокрема, газова хроматографія </w:t>
      </w:r>
      <w:proofErr w:type="spellStart"/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>хелат</w:t>
      </w:r>
      <w:r w:rsidR="005E61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 xml:space="preserve"> метал</w:t>
      </w:r>
      <w:r w:rsidR="005E61C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1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>фтор</w:t>
      </w:r>
      <w:r w:rsidR="005E61C7">
        <w:rPr>
          <w:rFonts w:ascii="Times New Roman" w:hAnsi="Times New Roman" w:cs="Times New Roman"/>
          <w:sz w:val="28"/>
          <w:szCs w:val="28"/>
          <w:lang w:val="uk-UA"/>
        </w:rPr>
        <w:t>ованими</w:t>
      </w:r>
      <w:proofErr w:type="spellEnd"/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 xml:space="preserve"> бета-</w:t>
      </w:r>
      <w:proofErr w:type="spellStart"/>
      <w:r w:rsidR="005E61C7" w:rsidRPr="005E61C7">
        <w:rPr>
          <w:rFonts w:ascii="Times New Roman" w:hAnsi="Times New Roman" w:cs="Times New Roman"/>
          <w:sz w:val="28"/>
          <w:szCs w:val="28"/>
          <w:lang w:val="uk-UA"/>
        </w:rPr>
        <w:t>дикетонами</w:t>
      </w:r>
      <w:proofErr w:type="spellEnd"/>
      <w:r w:rsidR="005E61C7">
        <w:rPr>
          <w:rFonts w:ascii="Times New Roman" w:hAnsi="Times New Roman" w:cs="Times New Roman"/>
          <w:sz w:val="28"/>
          <w:szCs w:val="28"/>
          <w:lang w:val="uk-UA"/>
        </w:rPr>
        <w:t xml:space="preserve"> (В.П. Михайленко, І.П. Середа).</w:t>
      </w:r>
    </w:p>
    <w:p w:rsidR="001A6262" w:rsidRPr="005E61C7" w:rsidRDefault="0040281F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1990 році кафедру </w:t>
      </w:r>
      <w:r w:rsidRPr="0040281F">
        <w:rPr>
          <w:rFonts w:ascii="Times New Roman" w:hAnsi="Times New Roman" w:cs="Times New Roman"/>
          <w:sz w:val="28"/>
          <w:szCs w:val="28"/>
          <w:lang w:val="uk-UA"/>
        </w:rPr>
        <w:t xml:space="preserve">хімії та аналізу рідкісних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приєднано до кафедри аналітичної хімії.</w:t>
      </w:r>
      <w:r w:rsidR="001A6262" w:rsidRPr="002B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6262" w:rsidRPr="0037595D" w:rsidRDefault="001A6262" w:rsidP="00E722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262" w:rsidRPr="0037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2"/>
    <w:rsid w:val="001A6262"/>
    <w:rsid w:val="00291AD9"/>
    <w:rsid w:val="002B428A"/>
    <w:rsid w:val="0037595D"/>
    <w:rsid w:val="0040281F"/>
    <w:rsid w:val="005E61C7"/>
    <w:rsid w:val="00795725"/>
    <w:rsid w:val="00A77874"/>
    <w:rsid w:val="00E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912"/>
  <w15:chartTrackingRefBased/>
  <w15:docId w15:val="{912F0D63-F2B9-447C-A181-537FF68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2023-02-05T16:28:00Z</dcterms:created>
  <dcterms:modified xsi:type="dcterms:W3CDTF">2023-02-05T21:18:00Z</dcterms:modified>
</cp:coreProperties>
</file>